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19979" w14:textId="77777777" w:rsidR="009F0AE0" w:rsidRPr="00BD197C" w:rsidRDefault="009F0AE0" w:rsidP="004C1338">
      <w:pPr>
        <w:jc w:val="both"/>
        <w:rPr>
          <w:rFonts w:ascii="Times New Roman" w:hAnsi="Times New Roman" w:cs="Times New Roman"/>
          <w:strike/>
        </w:rPr>
      </w:pPr>
    </w:p>
    <w:p w14:paraId="73D65EE3" w14:textId="77777777" w:rsidR="00C901EF" w:rsidRPr="00D10CFD" w:rsidRDefault="00C901EF" w:rsidP="00C901EF">
      <w:pPr>
        <w:spacing w:after="0" w:line="240" w:lineRule="auto"/>
        <w:rPr>
          <w:rFonts w:ascii="Arial" w:hAnsi="Arial" w:cs="Arial"/>
          <w:b/>
          <w:sz w:val="24"/>
          <w:szCs w:val="24"/>
        </w:rPr>
      </w:pPr>
      <w:r w:rsidRPr="00D10CFD">
        <w:rPr>
          <w:rFonts w:ascii="Arial" w:hAnsi="Arial" w:cs="Arial"/>
          <w:b/>
          <w:sz w:val="24"/>
          <w:szCs w:val="24"/>
        </w:rPr>
        <w:t>H. CONGRESO DEL ESTADO DE YUCATÁN</w:t>
      </w:r>
    </w:p>
    <w:p w14:paraId="02032307" w14:textId="77777777" w:rsidR="00C901EF" w:rsidRPr="00D10CFD" w:rsidRDefault="00C901EF" w:rsidP="00C901EF">
      <w:pPr>
        <w:spacing w:after="0" w:line="240" w:lineRule="auto"/>
        <w:rPr>
          <w:rFonts w:ascii="Arial" w:hAnsi="Arial" w:cs="Arial"/>
          <w:b/>
          <w:sz w:val="24"/>
          <w:szCs w:val="24"/>
        </w:rPr>
      </w:pPr>
      <w:r w:rsidRPr="00D10CFD">
        <w:rPr>
          <w:rFonts w:ascii="Arial" w:hAnsi="Arial" w:cs="Arial"/>
          <w:b/>
          <w:sz w:val="24"/>
          <w:szCs w:val="24"/>
        </w:rPr>
        <w:t>PRESIDENTA DE LA MESA DIRECTIVA</w:t>
      </w:r>
    </w:p>
    <w:p w14:paraId="4D63810F" w14:textId="77777777" w:rsidR="00C901EF" w:rsidRPr="00D10CFD" w:rsidRDefault="00C901EF" w:rsidP="00C901EF">
      <w:pPr>
        <w:spacing w:after="0" w:line="360" w:lineRule="auto"/>
        <w:ind w:firstLine="708"/>
        <w:jc w:val="both"/>
        <w:rPr>
          <w:rFonts w:ascii="Arial" w:eastAsia="Calibri" w:hAnsi="Arial" w:cs="Arial"/>
          <w:sz w:val="24"/>
          <w:szCs w:val="24"/>
        </w:rPr>
      </w:pPr>
    </w:p>
    <w:p w14:paraId="7D5AFB28" w14:textId="57E1F999" w:rsidR="00C901EF" w:rsidRPr="00D10CFD" w:rsidRDefault="00C901EF" w:rsidP="00C901EF">
      <w:pPr>
        <w:spacing w:after="0" w:line="360" w:lineRule="auto"/>
        <w:ind w:firstLine="708"/>
        <w:jc w:val="both"/>
        <w:rPr>
          <w:rFonts w:ascii="Arial" w:eastAsia="Calibri" w:hAnsi="Arial" w:cs="Arial"/>
          <w:sz w:val="24"/>
          <w:szCs w:val="24"/>
        </w:rPr>
      </w:pPr>
      <w:r w:rsidRPr="00D10CFD">
        <w:rPr>
          <w:rFonts w:ascii="Arial" w:eastAsia="Calibri" w:hAnsi="Arial" w:cs="Arial"/>
          <w:sz w:val="24"/>
          <w:szCs w:val="24"/>
        </w:rPr>
        <w:t xml:space="preserve">La suscrita diputada María Teresa Moisés Escalante de la fracción legislativa del Partido Revolucionario Institucional de esta LXII legislatura, con fundamento en </w:t>
      </w:r>
      <w:r w:rsidRPr="00D10CFD">
        <w:rPr>
          <w:rFonts w:ascii="Arial" w:hAnsi="Arial" w:cs="Arial"/>
          <w:sz w:val="24"/>
          <w:szCs w:val="24"/>
        </w:rPr>
        <w:t>lo establecido en los artículos 35 fracción I de la Constitución Política, 16 y 22 fracción VI de la Ley de Gobierno del Poder Legislativo, así como 68 y 69 del Reglamento de la Ley de Gobierno del Poder Legislativo, todos los ordenamientos del Estado de Yucatán</w:t>
      </w:r>
      <w:r w:rsidRPr="00D10CFD">
        <w:rPr>
          <w:rFonts w:ascii="Arial" w:eastAsia="Calibri" w:hAnsi="Arial" w:cs="Arial"/>
          <w:sz w:val="24"/>
          <w:szCs w:val="24"/>
        </w:rPr>
        <w:t xml:space="preserve">, me permito presentar a consideración de esta honorable soberanía, la siguiente </w:t>
      </w:r>
      <w:r w:rsidRPr="00D10CFD">
        <w:rPr>
          <w:rFonts w:ascii="Arial" w:eastAsia="Calibri" w:hAnsi="Arial" w:cs="Arial"/>
          <w:b/>
          <w:sz w:val="24"/>
          <w:szCs w:val="24"/>
        </w:rPr>
        <w:t xml:space="preserve">INICIATIVA CON PROYECTO DE DECRETO POR EL QUE </w:t>
      </w:r>
      <w:r w:rsidRPr="00D10CFD">
        <w:rPr>
          <w:rFonts w:ascii="Arial" w:hAnsi="Arial" w:cs="Arial"/>
          <w:b/>
          <w:sz w:val="24"/>
          <w:szCs w:val="24"/>
        </w:rPr>
        <w:t xml:space="preserve">SE MODIFICA LA LEY </w:t>
      </w:r>
      <w:r w:rsidR="00627D02" w:rsidRPr="00D10CFD">
        <w:rPr>
          <w:rFonts w:ascii="Arial" w:hAnsi="Arial" w:cs="Arial"/>
          <w:b/>
          <w:sz w:val="24"/>
          <w:szCs w:val="24"/>
        </w:rPr>
        <w:t>DE PROTECCIÓ</w:t>
      </w:r>
      <w:r w:rsidRPr="00D10CFD">
        <w:rPr>
          <w:rFonts w:ascii="Arial" w:hAnsi="Arial" w:cs="Arial"/>
          <w:b/>
          <w:sz w:val="24"/>
          <w:szCs w:val="24"/>
        </w:rPr>
        <w:t>N AL MEDIO AMBIENTE DEL ESTADO DE YUCATÁN</w:t>
      </w:r>
      <w:r w:rsidRPr="00D10CFD">
        <w:rPr>
          <w:rFonts w:ascii="Arial" w:eastAsia="Calibri" w:hAnsi="Arial" w:cs="Arial"/>
          <w:b/>
          <w:sz w:val="24"/>
          <w:szCs w:val="24"/>
        </w:rPr>
        <w:t xml:space="preserve">, </w:t>
      </w:r>
      <w:r w:rsidRPr="00D10CFD">
        <w:rPr>
          <w:rFonts w:ascii="Arial" w:eastAsia="Calibri" w:hAnsi="Arial" w:cs="Arial"/>
          <w:sz w:val="24"/>
          <w:szCs w:val="24"/>
        </w:rPr>
        <w:t>al tenor de lo siguiente:</w:t>
      </w:r>
    </w:p>
    <w:p w14:paraId="209DEA51" w14:textId="6532F466" w:rsidR="00C901EF" w:rsidRPr="00D10CFD" w:rsidRDefault="00C901EF" w:rsidP="00C901EF">
      <w:pPr>
        <w:spacing w:after="0" w:line="360" w:lineRule="auto"/>
        <w:ind w:firstLine="708"/>
        <w:jc w:val="both"/>
        <w:rPr>
          <w:rFonts w:ascii="Arial" w:eastAsia="Calibri" w:hAnsi="Arial" w:cs="Arial"/>
          <w:sz w:val="24"/>
          <w:szCs w:val="24"/>
        </w:rPr>
      </w:pPr>
    </w:p>
    <w:p w14:paraId="5E6BEA87" w14:textId="77777777" w:rsidR="00C901EF" w:rsidRPr="00D10CFD" w:rsidRDefault="00C901EF" w:rsidP="00C901EF">
      <w:pPr>
        <w:spacing w:after="0" w:line="360" w:lineRule="auto"/>
        <w:jc w:val="center"/>
        <w:rPr>
          <w:rFonts w:ascii="Arial" w:hAnsi="Arial" w:cs="Arial"/>
          <w:b/>
          <w:sz w:val="24"/>
          <w:szCs w:val="24"/>
        </w:rPr>
      </w:pPr>
      <w:r w:rsidRPr="00D10CFD">
        <w:rPr>
          <w:rFonts w:ascii="Arial" w:hAnsi="Arial" w:cs="Arial"/>
          <w:b/>
          <w:sz w:val="24"/>
          <w:szCs w:val="24"/>
        </w:rPr>
        <w:t>EXPOSICIÓN DE MOTIVOS</w:t>
      </w:r>
    </w:p>
    <w:p w14:paraId="6ED6D820" w14:textId="77777777" w:rsidR="00C901EF" w:rsidRPr="00D10CFD" w:rsidRDefault="00C901EF" w:rsidP="00C901EF">
      <w:pPr>
        <w:spacing w:after="0" w:line="360" w:lineRule="auto"/>
        <w:ind w:firstLine="708"/>
        <w:jc w:val="center"/>
        <w:rPr>
          <w:rFonts w:ascii="Arial" w:hAnsi="Arial" w:cs="Arial"/>
          <w:sz w:val="24"/>
          <w:szCs w:val="24"/>
        </w:rPr>
      </w:pPr>
    </w:p>
    <w:p w14:paraId="576748D9" w14:textId="6F478EA4" w:rsidR="00F976EF" w:rsidRDefault="00513FE1" w:rsidP="00EC1DEB">
      <w:pPr>
        <w:spacing w:line="360" w:lineRule="auto"/>
        <w:ind w:firstLine="708"/>
        <w:jc w:val="both"/>
        <w:rPr>
          <w:rFonts w:ascii="Arial" w:hAnsi="Arial" w:cs="Arial"/>
          <w:sz w:val="24"/>
          <w:szCs w:val="24"/>
        </w:rPr>
      </w:pPr>
      <w:r w:rsidRPr="00D10CFD">
        <w:rPr>
          <w:rFonts w:ascii="Arial" w:hAnsi="Arial" w:cs="Arial"/>
          <w:sz w:val="24"/>
          <w:szCs w:val="24"/>
        </w:rPr>
        <w:t>Durante</w:t>
      </w:r>
      <w:r w:rsidR="00F976EF" w:rsidRPr="00D10CFD">
        <w:rPr>
          <w:rFonts w:ascii="Arial" w:hAnsi="Arial" w:cs="Arial"/>
          <w:sz w:val="24"/>
          <w:szCs w:val="24"/>
        </w:rPr>
        <w:t xml:space="preserve"> las últimas décadas, </w:t>
      </w:r>
      <w:r w:rsidR="002C79D1" w:rsidRPr="00D10CFD">
        <w:rPr>
          <w:rFonts w:ascii="Arial" w:hAnsi="Arial" w:cs="Arial"/>
          <w:sz w:val="24"/>
          <w:szCs w:val="24"/>
        </w:rPr>
        <w:t xml:space="preserve">en </w:t>
      </w:r>
      <w:r w:rsidR="00875B5B" w:rsidRPr="00D10CFD">
        <w:rPr>
          <w:rFonts w:ascii="Arial" w:hAnsi="Arial" w:cs="Arial"/>
          <w:sz w:val="24"/>
          <w:szCs w:val="24"/>
        </w:rPr>
        <w:t>par</w:t>
      </w:r>
      <w:r w:rsidRPr="00D10CFD">
        <w:rPr>
          <w:rFonts w:ascii="Arial" w:hAnsi="Arial" w:cs="Arial"/>
          <w:sz w:val="24"/>
          <w:szCs w:val="24"/>
        </w:rPr>
        <w:t>alelo a</w:t>
      </w:r>
      <w:r w:rsidR="00875B5B" w:rsidRPr="00D10CFD">
        <w:rPr>
          <w:rFonts w:ascii="Arial" w:hAnsi="Arial" w:cs="Arial"/>
          <w:sz w:val="24"/>
          <w:szCs w:val="24"/>
        </w:rPr>
        <w:t>l crecimien</w:t>
      </w:r>
      <w:r w:rsidR="002C79D1" w:rsidRPr="00D10CFD">
        <w:rPr>
          <w:rFonts w:ascii="Arial" w:hAnsi="Arial" w:cs="Arial"/>
          <w:sz w:val="24"/>
          <w:szCs w:val="24"/>
        </w:rPr>
        <w:t xml:space="preserve">to económico que se ha </w:t>
      </w:r>
      <w:r w:rsidR="00E53469" w:rsidRPr="00D10CFD">
        <w:rPr>
          <w:rFonts w:ascii="Arial" w:hAnsi="Arial" w:cs="Arial"/>
          <w:sz w:val="24"/>
          <w:szCs w:val="24"/>
        </w:rPr>
        <w:t>registrado</w:t>
      </w:r>
      <w:r w:rsidR="002C79D1" w:rsidRPr="00D10CFD">
        <w:rPr>
          <w:rFonts w:ascii="Arial" w:hAnsi="Arial" w:cs="Arial"/>
          <w:sz w:val="24"/>
          <w:szCs w:val="24"/>
        </w:rPr>
        <w:t xml:space="preserve"> en el estado gracias a</w:t>
      </w:r>
      <w:r w:rsidR="00205A03" w:rsidRPr="00D10CFD">
        <w:rPr>
          <w:rFonts w:ascii="Arial" w:hAnsi="Arial" w:cs="Arial"/>
          <w:sz w:val="24"/>
          <w:szCs w:val="24"/>
        </w:rPr>
        <w:t>l establecimiento de numerosas</w:t>
      </w:r>
      <w:r w:rsidR="00875B5B" w:rsidRPr="00D10CFD">
        <w:rPr>
          <w:rFonts w:ascii="Arial" w:hAnsi="Arial" w:cs="Arial"/>
          <w:sz w:val="24"/>
          <w:szCs w:val="24"/>
        </w:rPr>
        <w:t xml:space="preserve"> empresas, </w:t>
      </w:r>
      <w:r w:rsidR="00E53469" w:rsidRPr="00D10CFD">
        <w:rPr>
          <w:rFonts w:ascii="Arial" w:hAnsi="Arial" w:cs="Arial"/>
          <w:sz w:val="24"/>
          <w:szCs w:val="24"/>
        </w:rPr>
        <w:t xml:space="preserve">también se ha observado un </w:t>
      </w:r>
      <w:r w:rsidR="00875B5B" w:rsidRPr="00D10CFD">
        <w:rPr>
          <w:rFonts w:ascii="Arial" w:hAnsi="Arial" w:cs="Arial"/>
          <w:sz w:val="24"/>
          <w:szCs w:val="24"/>
        </w:rPr>
        <w:t xml:space="preserve">aumento </w:t>
      </w:r>
      <w:r w:rsidR="00E53469" w:rsidRPr="00D10CFD">
        <w:rPr>
          <w:rFonts w:ascii="Arial" w:hAnsi="Arial" w:cs="Arial"/>
          <w:sz w:val="24"/>
          <w:szCs w:val="24"/>
        </w:rPr>
        <w:t xml:space="preserve">en </w:t>
      </w:r>
      <w:r w:rsidR="00875B5B" w:rsidRPr="00D10CFD">
        <w:rPr>
          <w:rFonts w:ascii="Arial" w:hAnsi="Arial" w:cs="Arial"/>
          <w:sz w:val="24"/>
          <w:szCs w:val="24"/>
        </w:rPr>
        <w:t xml:space="preserve">el deterioro ambiental, principalmente </w:t>
      </w:r>
      <w:r w:rsidR="00FD11FE" w:rsidRPr="00D10CFD">
        <w:rPr>
          <w:rFonts w:ascii="Arial" w:hAnsi="Arial" w:cs="Arial"/>
          <w:sz w:val="24"/>
          <w:szCs w:val="24"/>
        </w:rPr>
        <w:t xml:space="preserve">en </w:t>
      </w:r>
      <w:r w:rsidR="00233780">
        <w:rPr>
          <w:rFonts w:ascii="Arial" w:hAnsi="Arial" w:cs="Arial"/>
          <w:sz w:val="24"/>
          <w:szCs w:val="24"/>
        </w:rPr>
        <w:t>lo</w:t>
      </w:r>
      <w:r w:rsidR="00875B5B" w:rsidRPr="00D10CFD">
        <w:rPr>
          <w:rFonts w:ascii="Arial" w:hAnsi="Arial" w:cs="Arial"/>
          <w:sz w:val="24"/>
          <w:szCs w:val="24"/>
        </w:rPr>
        <w:t xml:space="preserve"> </w:t>
      </w:r>
      <w:r w:rsidR="00233780">
        <w:rPr>
          <w:rFonts w:ascii="Arial" w:hAnsi="Arial" w:cs="Arial"/>
          <w:sz w:val="24"/>
          <w:szCs w:val="24"/>
        </w:rPr>
        <w:t>relacionado</w:t>
      </w:r>
      <w:r w:rsidR="00FD11FE" w:rsidRPr="00D10CFD">
        <w:rPr>
          <w:rFonts w:ascii="Arial" w:hAnsi="Arial" w:cs="Arial"/>
          <w:sz w:val="24"/>
          <w:szCs w:val="24"/>
        </w:rPr>
        <w:t xml:space="preserve"> con </w:t>
      </w:r>
      <w:r w:rsidR="00F976EF" w:rsidRPr="00D10CFD">
        <w:rPr>
          <w:rFonts w:ascii="Arial" w:hAnsi="Arial" w:cs="Arial"/>
          <w:sz w:val="24"/>
          <w:szCs w:val="24"/>
        </w:rPr>
        <w:t xml:space="preserve">el </w:t>
      </w:r>
      <w:r w:rsidR="00FD11FE" w:rsidRPr="00D10CFD">
        <w:rPr>
          <w:rFonts w:ascii="Arial" w:hAnsi="Arial" w:cs="Arial"/>
          <w:sz w:val="24"/>
          <w:szCs w:val="24"/>
        </w:rPr>
        <w:t xml:space="preserve">manto acuífero </w:t>
      </w:r>
      <w:r w:rsidR="00F976EF" w:rsidRPr="00D10CFD">
        <w:rPr>
          <w:rFonts w:ascii="Arial" w:hAnsi="Arial" w:cs="Arial"/>
          <w:sz w:val="24"/>
          <w:szCs w:val="24"/>
        </w:rPr>
        <w:t>y</w:t>
      </w:r>
      <w:r w:rsidR="00875B5B" w:rsidRPr="00D10CFD">
        <w:rPr>
          <w:rFonts w:ascii="Arial" w:hAnsi="Arial" w:cs="Arial"/>
          <w:sz w:val="24"/>
          <w:szCs w:val="24"/>
        </w:rPr>
        <w:t xml:space="preserve"> </w:t>
      </w:r>
      <w:r w:rsidR="00FD11FE" w:rsidRPr="00D10CFD">
        <w:rPr>
          <w:rFonts w:ascii="Arial" w:hAnsi="Arial" w:cs="Arial"/>
          <w:sz w:val="24"/>
          <w:szCs w:val="24"/>
        </w:rPr>
        <w:t xml:space="preserve">el </w:t>
      </w:r>
      <w:r w:rsidR="00501EE6" w:rsidRPr="00D10CFD">
        <w:rPr>
          <w:rFonts w:ascii="Arial" w:hAnsi="Arial" w:cs="Arial"/>
          <w:sz w:val="24"/>
          <w:szCs w:val="24"/>
        </w:rPr>
        <w:t>suelo.</w:t>
      </w:r>
    </w:p>
    <w:p w14:paraId="49AF1B66" w14:textId="231DCD4A" w:rsidR="00F976EF" w:rsidRPr="00D10CFD" w:rsidRDefault="00BD2174" w:rsidP="004457FA">
      <w:pPr>
        <w:spacing w:line="360" w:lineRule="auto"/>
        <w:ind w:firstLine="708"/>
        <w:jc w:val="both"/>
        <w:rPr>
          <w:rFonts w:ascii="Arial" w:hAnsi="Arial" w:cs="Arial"/>
          <w:sz w:val="24"/>
          <w:szCs w:val="24"/>
        </w:rPr>
      </w:pPr>
      <w:r>
        <w:rPr>
          <w:rFonts w:ascii="Arial" w:hAnsi="Arial" w:cs="Arial"/>
          <w:sz w:val="24"/>
          <w:szCs w:val="24"/>
        </w:rPr>
        <w:t xml:space="preserve">Como es sabido, </w:t>
      </w:r>
      <w:r w:rsidR="004457FA">
        <w:rPr>
          <w:rFonts w:ascii="Arial" w:hAnsi="Arial" w:cs="Arial"/>
          <w:sz w:val="24"/>
          <w:szCs w:val="24"/>
        </w:rPr>
        <w:t>las principal</w:t>
      </w:r>
      <w:r>
        <w:rPr>
          <w:rFonts w:ascii="Arial" w:hAnsi="Arial" w:cs="Arial"/>
          <w:sz w:val="24"/>
          <w:szCs w:val="24"/>
        </w:rPr>
        <w:t xml:space="preserve">es fuentes de contaminación, provienen </w:t>
      </w:r>
      <w:r w:rsidR="004457FA">
        <w:rPr>
          <w:rFonts w:ascii="Arial" w:hAnsi="Arial" w:cs="Arial"/>
          <w:sz w:val="24"/>
          <w:szCs w:val="24"/>
        </w:rPr>
        <w:t xml:space="preserve">de actividades realizadas por las empresas. </w:t>
      </w:r>
      <w:r w:rsidR="00BC2895" w:rsidRPr="00D10CFD">
        <w:rPr>
          <w:rFonts w:ascii="Arial" w:hAnsi="Arial" w:cs="Arial"/>
          <w:sz w:val="24"/>
          <w:szCs w:val="24"/>
        </w:rPr>
        <w:t>Estas</w:t>
      </w:r>
      <w:r w:rsidR="00F976EF" w:rsidRPr="00D10CFD">
        <w:rPr>
          <w:rFonts w:ascii="Arial" w:hAnsi="Arial" w:cs="Arial"/>
          <w:sz w:val="24"/>
          <w:szCs w:val="24"/>
        </w:rPr>
        <w:t xml:space="preserve"> circunstancias</w:t>
      </w:r>
      <w:r w:rsidR="009731C9" w:rsidRPr="00D10CFD">
        <w:rPr>
          <w:rFonts w:ascii="Arial" w:hAnsi="Arial" w:cs="Arial"/>
          <w:sz w:val="24"/>
          <w:szCs w:val="24"/>
        </w:rPr>
        <w:t xml:space="preserve"> aconte</w:t>
      </w:r>
      <w:r w:rsidR="002C79D1" w:rsidRPr="00D10CFD">
        <w:rPr>
          <w:rFonts w:ascii="Arial" w:hAnsi="Arial" w:cs="Arial"/>
          <w:sz w:val="24"/>
          <w:szCs w:val="24"/>
        </w:rPr>
        <w:t>cen</w:t>
      </w:r>
      <w:r w:rsidR="009731C9" w:rsidRPr="00D10CFD">
        <w:rPr>
          <w:rFonts w:ascii="Arial" w:hAnsi="Arial" w:cs="Arial"/>
          <w:sz w:val="24"/>
          <w:szCs w:val="24"/>
        </w:rPr>
        <w:t>, no debido a la falta de intención de no contaminar por parte de las empresas</w:t>
      </w:r>
      <w:r w:rsidR="00F976EF" w:rsidRPr="00D10CFD">
        <w:rPr>
          <w:rFonts w:ascii="Arial" w:hAnsi="Arial" w:cs="Arial"/>
          <w:sz w:val="24"/>
          <w:szCs w:val="24"/>
        </w:rPr>
        <w:t xml:space="preserve">, sino que en </w:t>
      </w:r>
      <w:r w:rsidR="00E53469" w:rsidRPr="00D10CFD">
        <w:rPr>
          <w:rFonts w:ascii="Arial" w:hAnsi="Arial" w:cs="Arial"/>
          <w:sz w:val="24"/>
          <w:szCs w:val="24"/>
        </w:rPr>
        <w:t>muchas</w:t>
      </w:r>
      <w:r w:rsidR="009731C9" w:rsidRPr="00D10CFD">
        <w:rPr>
          <w:rFonts w:ascii="Arial" w:hAnsi="Arial" w:cs="Arial"/>
          <w:sz w:val="24"/>
          <w:szCs w:val="24"/>
        </w:rPr>
        <w:t xml:space="preserve"> ocasiones sus procesos no se encuentran </w:t>
      </w:r>
      <w:r w:rsidR="00501EE6" w:rsidRPr="00D10CFD">
        <w:rPr>
          <w:rFonts w:ascii="Arial" w:hAnsi="Arial" w:cs="Arial"/>
          <w:sz w:val="24"/>
          <w:szCs w:val="24"/>
        </w:rPr>
        <w:t xml:space="preserve">lo suficientemente </w:t>
      </w:r>
      <w:r w:rsidR="009731C9" w:rsidRPr="00D10CFD">
        <w:rPr>
          <w:rFonts w:ascii="Arial" w:hAnsi="Arial" w:cs="Arial"/>
          <w:sz w:val="24"/>
          <w:szCs w:val="24"/>
        </w:rPr>
        <w:t>optimizados</w:t>
      </w:r>
      <w:r w:rsidR="00E53469" w:rsidRPr="00D10CFD">
        <w:rPr>
          <w:rFonts w:ascii="Arial" w:hAnsi="Arial" w:cs="Arial"/>
          <w:sz w:val="24"/>
          <w:szCs w:val="24"/>
        </w:rPr>
        <w:t xml:space="preserve"> </w:t>
      </w:r>
      <w:proofErr w:type="gramStart"/>
      <w:r w:rsidR="00E53469" w:rsidRPr="00D10CFD">
        <w:rPr>
          <w:rFonts w:ascii="Arial" w:hAnsi="Arial" w:cs="Arial"/>
          <w:sz w:val="24"/>
          <w:szCs w:val="24"/>
        </w:rPr>
        <w:t>para</w:t>
      </w:r>
      <w:proofErr w:type="gramEnd"/>
      <w:r w:rsidR="00E53469" w:rsidRPr="00D10CFD">
        <w:rPr>
          <w:rFonts w:ascii="Arial" w:hAnsi="Arial" w:cs="Arial"/>
          <w:sz w:val="24"/>
          <w:szCs w:val="24"/>
        </w:rPr>
        <w:t xml:space="preserve"> causar un menor impacto ambiental</w:t>
      </w:r>
      <w:r w:rsidR="009731C9" w:rsidRPr="00D10CFD">
        <w:rPr>
          <w:rFonts w:ascii="Arial" w:hAnsi="Arial" w:cs="Arial"/>
          <w:sz w:val="24"/>
          <w:szCs w:val="24"/>
        </w:rPr>
        <w:t>.</w:t>
      </w:r>
      <w:r w:rsidR="00F976EF" w:rsidRPr="00D10CFD">
        <w:rPr>
          <w:rFonts w:ascii="Arial" w:hAnsi="Arial" w:cs="Arial"/>
          <w:sz w:val="24"/>
          <w:szCs w:val="24"/>
        </w:rPr>
        <w:t xml:space="preserve"> </w:t>
      </w:r>
    </w:p>
    <w:p w14:paraId="1FDDD4B1" w14:textId="31526956" w:rsidR="00102D79" w:rsidRPr="00D10CFD" w:rsidRDefault="00F139AC" w:rsidP="00BB2AEF">
      <w:pPr>
        <w:spacing w:line="360" w:lineRule="auto"/>
        <w:ind w:firstLine="708"/>
        <w:jc w:val="both"/>
        <w:rPr>
          <w:rFonts w:ascii="Arial" w:hAnsi="Arial" w:cs="Arial"/>
          <w:sz w:val="24"/>
          <w:szCs w:val="24"/>
        </w:rPr>
      </w:pPr>
      <w:r w:rsidRPr="00D10CFD">
        <w:rPr>
          <w:rFonts w:ascii="Arial" w:hAnsi="Arial" w:cs="Arial"/>
          <w:sz w:val="24"/>
          <w:szCs w:val="24"/>
        </w:rPr>
        <w:t xml:space="preserve">Ante tales circunstancias no debemos </w:t>
      </w:r>
      <w:r w:rsidR="00476EA6" w:rsidRPr="00D10CFD">
        <w:rPr>
          <w:rFonts w:ascii="Arial" w:hAnsi="Arial" w:cs="Arial"/>
          <w:sz w:val="24"/>
          <w:szCs w:val="24"/>
        </w:rPr>
        <w:t xml:space="preserve">perder de vista, que </w:t>
      </w:r>
      <w:r w:rsidR="00102D79" w:rsidRPr="00D10CFD">
        <w:rPr>
          <w:rFonts w:ascii="Arial" w:hAnsi="Arial" w:cs="Arial"/>
          <w:sz w:val="24"/>
          <w:szCs w:val="24"/>
        </w:rPr>
        <w:t xml:space="preserve">el artículo </w:t>
      </w:r>
      <w:r w:rsidR="00476EA6" w:rsidRPr="00D10CFD">
        <w:rPr>
          <w:rFonts w:ascii="Arial" w:hAnsi="Arial" w:cs="Arial"/>
          <w:sz w:val="24"/>
          <w:szCs w:val="24"/>
        </w:rPr>
        <w:t xml:space="preserve">4 de nuestra Carta Magna, </w:t>
      </w:r>
      <w:r w:rsidR="00102D79" w:rsidRPr="00D10CFD">
        <w:rPr>
          <w:rFonts w:ascii="Arial" w:hAnsi="Arial" w:cs="Arial"/>
          <w:sz w:val="24"/>
          <w:szCs w:val="24"/>
        </w:rPr>
        <w:t xml:space="preserve">establece que toda persona tiene derecho a un medio ambiente sano para su desarrollo y bienestar, </w:t>
      </w:r>
      <w:r w:rsidR="00BB2AEF" w:rsidRPr="00D10CFD">
        <w:rPr>
          <w:rFonts w:ascii="Arial" w:hAnsi="Arial" w:cs="Arial"/>
          <w:sz w:val="24"/>
          <w:szCs w:val="24"/>
        </w:rPr>
        <w:t xml:space="preserve">lo que conlleva a </w:t>
      </w:r>
      <w:r w:rsidR="00476EA6" w:rsidRPr="00D10CFD">
        <w:rPr>
          <w:rFonts w:ascii="Arial" w:hAnsi="Arial" w:cs="Arial"/>
          <w:sz w:val="24"/>
          <w:szCs w:val="24"/>
        </w:rPr>
        <w:t xml:space="preserve">que en </w:t>
      </w:r>
      <w:r w:rsidR="00102D79" w:rsidRPr="00D10CFD">
        <w:rPr>
          <w:rFonts w:ascii="Arial" w:hAnsi="Arial" w:cs="Arial"/>
          <w:sz w:val="24"/>
          <w:szCs w:val="24"/>
        </w:rPr>
        <w:t xml:space="preserve">la Ley </w:t>
      </w:r>
      <w:r w:rsidR="00476EA6" w:rsidRPr="00D10CFD">
        <w:rPr>
          <w:rFonts w:ascii="Arial" w:hAnsi="Arial" w:cs="Arial"/>
          <w:sz w:val="24"/>
          <w:szCs w:val="24"/>
        </w:rPr>
        <w:t xml:space="preserve">se </w:t>
      </w:r>
      <w:r w:rsidR="00476EA6" w:rsidRPr="00D10CFD">
        <w:rPr>
          <w:rFonts w:ascii="Arial" w:hAnsi="Arial" w:cs="Arial"/>
          <w:sz w:val="24"/>
          <w:szCs w:val="24"/>
        </w:rPr>
        <w:lastRenderedPageBreak/>
        <w:t>determinen</w:t>
      </w:r>
      <w:r w:rsidR="00102D79" w:rsidRPr="00D10CFD">
        <w:rPr>
          <w:rFonts w:ascii="Arial" w:hAnsi="Arial" w:cs="Arial"/>
          <w:sz w:val="24"/>
          <w:szCs w:val="24"/>
        </w:rPr>
        <w:t xml:space="preserve"> las medidas que deberán llevar a cabo las autoridades para protegerlo, pres</w:t>
      </w:r>
      <w:r w:rsidR="00BB2AEF" w:rsidRPr="00D10CFD">
        <w:rPr>
          <w:rFonts w:ascii="Arial" w:hAnsi="Arial" w:cs="Arial"/>
          <w:sz w:val="24"/>
          <w:szCs w:val="24"/>
        </w:rPr>
        <w:t>ervarlo y restaurarlo</w:t>
      </w:r>
      <w:r w:rsidR="00102D79" w:rsidRPr="00D10CFD">
        <w:rPr>
          <w:rFonts w:ascii="Arial" w:hAnsi="Arial" w:cs="Arial"/>
          <w:sz w:val="24"/>
          <w:szCs w:val="24"/>
        </w:rPr>
        <w:t>.</w:t>
      </w:r>
    </w:p>
    <w:p w14:paraId="299937F4" w14:textId="293BE4A5" w:rsidR="00A95232" w:rsidRPr="00D10CFD" w:rsidRDefault="00BE460B" w:rsidP="00A95232">
      <w:pPr>
        <w:spacing w:line="360" w:lineRule="auto"/>
        <w:jc w:val="both"/>
        <w:rPr>
          <w:rFonts w:ascii="Arial" w:hAnsi="Arial" w:cs="Arial"/>
          <w:sz w:val="24"/>
          <w:szCs w:val="24"/>
        </w:rPr>
      </w:pPr>
      <w:r w:rsidRPr="00D10CFD">
        <w:rPr>
          <w:rFonts w:ascii="Arial" w:hAnsi="Arial" w:cs="Arial"/>
          <w:sz w:val="24"/>
          <w:szCs w:val="24"/>
        </w:rPr>
        <w:tab/>
      </w:r>
      <w:r w:rsidR="00F139AC" w:rsidRPr="00D10CFD">
        <w:rPr>
          <w:rFonts w:ascii="Arial" w:hAnsi="Arial" w:cs="Arial"/>
          <w:sz w:val="24"/>
          <w:szCs w:val="24"/>
        </w:rPr>
        <w:t>Así, d</w:t>
      </w:r>
      <w:r w:rsidR="00102D79" w:rsidRPr="00D10CFD">
        <w:rPr>
          <w:rFonts w:ascii="Arial" w:hAnsi="Arial" w:cs="Arial"/>
          <w:sz w:val="24"/>
          <w:szCs w:val="24"/>
        </w:rPr>
        <w:t>esde 1996, la Ley G</w:t>
      </w:r>
      <w:r w:rsidR="00E20EC7" w:rsidRPr="00D10CFD">
        <w:rPr>
          <w:rFonts w:ascii="Arial" w:hAnsi="Arial" w:cs="Arial"/>
          <w:sz w:val="24"/>
          <w:szCs w:val="24"/>
        </w:rPr>
        <w:t>eneral de</w:t>
      </w:r>
      <w:r w:rsidR="00102D79" w:rsidRPr="00D10CFD">
        <w:rPr>
          <w:rFonts w:ascii="Arial" w:hAnsi="Arial" w:cs="Arial"/>
          <w:sz w:val="24"/>
          <w:szCs w:val="24"/>
        </w:rPr>
        <w:t>l Equilibrio Ecológico y P</w:t>
      </w:r>
      <w:r w:rsidR="00E20EC7" w:rsidRPr="00D10CFD">
        <w:rPr>
          <w:rFonts w:ascii="Arial" w:hAnsi="Arial" w:cs="Arial"/>
          <w:sz w:val="24"/>
          <w:szCs w:val="24"/>
        </w:rPr>
        <w:t>rotecci</w:t>
      </w:r>
      <w:r w:rsidR="00102D79" w:rsidRPr="00D10CFD">
        <w:rPr>
          <w:rFonts w:ascii="Arial" w:hAnsi="Arial" w:cs="Arial"/>
          <w:sz w:val="24"/>
          <w:szCs w:val="24"/>
        </w:rPr>
        <w:t>ón al Ambiente contempla la posibilidad de la realización de auditor</w:t>
      </w:r>
      <w:r w:rsidR="00F976EF" w:rsidRPr="00D10CFD">
        <w:rPr>
          <w:rFonts w:ascii="Arial" w:hAnsi="Arial" w:cs="Arial"/>
          <w:sz w:val="24"/>
          <w:szCs w:val="24"/>
        </w:rPr>
        <w:t>ías ambientales, misma que según la PROFE</w:t>
      </w:r>
      <w:r w:rsidR="00F139AC" w:rsidRPr="00D10CFD">
        <w:rPr>
          <w:rFonts w:ascii="Arial" w:hAnsi="Arial" w:cs="Arial"/>
          <w:sz w:val="24"/>
          <w:szCs w:val="24"/>
        </w:rPr>
        <w:t>PA se define como un método que evalúa los pro</w:t>
      </w:r>
      <w:r w:rsidR="00BB2AEF" w:rsidRPr="00D10CFD">
        <w:rPr>
          <w:rFonts w:ascii="Arial" w:hAnsi="Arial" w:cs="Arial"/>
          <w:sz w:val="24"/>
          <w:szCs w:val="24"/>
        </w:rPr>
        <w:t>cesos de una empresa respecto a</w:t>
      </w:r>
      <w:r w:rsidR="00F139AC" w:rsidRPr="00D10CFD">
        <w:rPr>
          <w:rFonts w:ascii="Arial" w:hAnsi="Arial" w:cs="Arial"/>
          <w:sz w:val="24"/>
          <w:szCs w:val="24"/>
        </w:rPr>
        <w:t xml:space="preserve"> la contaminación y el riesgo ambiental, el cumplimiento de la normatividad aplicable, de los parámetros internacionales y de buenas prácticas de operación e ingeniería.</w:t>
      </w:r>
      <w:r w:rsidR="00614178" w:rsidRPr="00D10CFD">
        <w:rPr>
          <w:rStyle w:val="Refdenotaalpie"/>
          <w:rFonts w:ascii="Arial" w:hAnsi="Arial" w:cs="Arial"/>
          <w:sz w:val="24"/>
          <w:szCs w:val="24"/>
        </w:rPr>
        <w:footnoteReference w:id="1"/>
      </w:r>
    </w:p>
    <w:p w14:paraId="21A91ACB" w14:textId="6DD07810" w:rsidR="00A95232" w:rsidRPr="00D10CFD" w:rsidRDefault="00A95232" w:rsidP="00A95232">
      <w:pPr>
        <w:spacing w:line="360" w:lineRule="auto"/>
        <w:ind w:firstLine="708"/>
        <w:jc w:val="both"/>
        <w:rPr>
          <w:rFonts w:ascii="Arial" w:hAnsi="Arial" w:cs="Arial"/>
          <w:sz w:val="24"/>
          <w:szCs w:val="24"/>
        </w:rPr>
      </w:pPr>
      <w:r w:rsidRPr="00D10CFD">
        <w:rPr>
          <w:rFonts w:ascii="Arial" w:hAnsi="Arial" w:cs="Arial"/>
          <w:sz w:val="24"/>
          <w:szCs w:val="24"/>
        </w:rPr>
        <w:t>Con relación a ello, la auditoría ambiental se considera una vía voluntaria y diferente a las acciones de inspección y vigilancia que se realiza a las empresas y que promueve la identificación de oportunidades de mejora, así como también la instrumentación de proyectos que reducen la contaminación e incrementan la competitividad.</w:t>
      </w:r>
    </w:p>
    <w:p w14:paraId="7A644889" w14:textId="1AF6FF81" w:rsidR="00FA583B" w:rsidRPr="00D10CFD" w:rsidRDefault="00F976EF" w:rsidP="00AD58B4">
      <w:pPr>
        <w:spacing w:line="360" w:lineRule="auto"/>
        <w:ind w:firstLine="708"/>
        <w:jc w:val="both"/>
        <w:rPr>
          <w:rFonts w:ascii="Arial" w:hAnsi="Arial" w:cs="Arial"/>
          <w:sz w:val="24"/>
          <w:szCs w:val="24"/>
        </w:rPr>
      </w:pPr>
      <w:r w:rsidRPr="00D10CFD">
        <w:rPr>
          <w:rFonts w:ascii="Arial" w:hAnsi="Arial" w:cs="Arial"/>
          <w:sz w:val="24"/>
          <w:szCs w:val="24"/>
        </w:rPr>
        <w:t xml:space="preserve">En ese sentido, </w:t>
      </w:r>
      <w:r w:rsidR="0079707F" w:rsidRPr="00D10CFD">
        <w:rPr>
          <w:rFonts w:ascii="Arial" w:hAnsi="Arial" w:cs="Arial"/>
          <w:sz w:val="24"/>
          <w:szCs w:val="24"/>
        </w:rPr>
        <w:t xml:space="preserve">conviene subrayar que </w:t>
      </w:r>
      <w:r w:rsidRPr="00D10CFD">
        <w:rPr>
          <w:rFonts w:ascii="Arial" w:hAnsi="Arial" w:cs="Arial"/>
          <w:sz w:val="24"/>
          <w:szCs w:val="24"/>
        </w:rPr>
        <w:t xml:space="preserve">el artículo 38 BIS 2 del citado ordenamiento </w:t>
      </w:r>
      <w:r w:rsidR="00A95232" w:rsidRPr="00D10CFD">
        <w:rPr>
          <w:rFonts w:ascii="Arial" w:hAnsi="Arial" w:cs="Arial"/>
          <w:sz w:val="24"/>
          <w:szCs w:val="24"/>
        </w:rPr>
        <w:t xml:space="preserve">general, </w:t>
      </w:r>
      <w:r w:rsidRPr="00D10CFD">
        <w:rPr>
          <w:rFonts w:ascii="Arial" w:hAnsi="Arial" w:cs="Arial"/>
          <w:sz w:val="24"/>
          <w:szCs w:val="24"/>
        </w:rPr>
        <w:t xml:space="preserve">contempla </w:t>
      </w:r>
      <w:r w:rsidR="0079707F" w:rsidRPr="00D10CFD">
        <w:rPr>
          <w:rFonts w:ascii="Arial" w:hAnsi="Arial" w:cs="Arial"/>
          <w:sz w:val="24"/>
          <w:szCs w:val="24"/>
        </w:rPr>
        <w:t xml:space="preserve">la posibilidad de que </w:t>
      </w:r>
      <w:r w:rsidRPr="00D10CFD">
        <w:rPr>
          <w:rFonts w:ascii="Arial" w:hAnsi="Arial" w:cs="Arial"/>
          <w:sz w:val="24"/>
          <w:szCs w:val="24"/>
        </w:rPr>
        <w:t>l</w:t>
      </w:r>
      <w:r w:rsidR="0079707F" w:rsidRPr="00D10CFD">
        <w:rPr>
          <w:rFonts w:ascii="Arial" w:hAnsi="Arial" w:cs="Arial"/>
          <w:sz w:val="24"/>
          <w:szCs w:val="24"/>
        </w:rPr>
        <w:t xml:space="preserve">as entidades federativas establezcan </w:t>
      </w:r>
      <w:r w:rsidRPr="00D10CFD">
        <w:rPr>
          <w:rFonts w:ascii="Arial" w:hAnsi="Arial" w:cs="Arial"/>
          <w:sz w:val="24"/>
          <w:szCs w:val="24"/>
        </w:rPr>
        <w:t xml:space="preserve">sistemas de autorregulación y auditorías ambientales en los ámbitos de sus respectivas competencias, siendo que en </w:t>
      </w:r>
      <w:r w:rsidR="00BB2AEF" w:rsidRPr="00D10CFD">
        <w:rPr>
          <w:rFonts w:ascii="Arial" w:hAnsi="Arial" w:cs="Arial"/>
          <w:sz w:val="24"/>
          <w:szCs w:val="24"/>
        </w:rPr>
        <w:t xml:space="preserve">el estado de </w:t>
      </w:r>
      <w:r w:rsidRPr="00D10CFD">
        <w:rPr>
          <w:rFonts w:ascii="Arial" w:hAnsi="Arial" w:cs="Arial"/>
          <w:sz w:val="24"/>
          <w:szCs w:val="24"/>
        </w:rPr>
        <w:t xml:space="preserve">Yucatán, </w:t>
      </w:r>
      <w:r w:rsidR="00BB2AEF" w:rsidRPr="00D10CFD">
        <w:rPr>
          <w:rFonts w:ascii="Arial" w:hAnsi="Arial" w:cs="Arial"/>
          <w:sz w:val="24"/>
          <w:szCs w:val="24"/>
        </w:rPr>
        <w:t xml:space="preserve">actualmente </w:t>
      </w:r>
      <w:r w:rsidR="004A73B2" w:rsidRPr="00D10CFD">
        <w:rPr>
          <w:rFonts w:ascii="Arial" w:hAnsi="Arial" w:cs="Arial"/>
          <w:sz w:val="24"/>
          <w:szCs w:val="24"/>
        </w:rPr>
        <w:t xml:space="preserve">se contempla </w:t>
      </w:r>
      <w:r w:rsidRPr="00D10CFD">
        <w:rPr>
          <w:rFonts w:ascii="Arial" w:hAnsi="Arial" w:cs="Arial"/>
          <w:sz w:val="24"/>
          <w:szCs w:val="24"/>
        </w:rPr>
        <w:t>el sistema de autorregulación</w:t>
      </w:r>
      <w:r w:rsidR="00BB2AEF" w:rsidRPr="00D10CFD">
        <w:rPr>
          <w:rFonts w:ascii="Arial" w:hAnsi="Arial" w:cs="Arial"/>
          <w:sz w:val="24"/>
          <w:szCs w:val="24"/>
        </w:rPr>
        <w:t>,</w:t>
      </w:r>
      <w:r w:rsidR="004A73B2" w:rsidRPr="00D10CFD">
        <w:rPr>
          <w:rFonts w:ascii="Arial" w:hAnsi="Arial" w:cs="Arial"/>
          <w:sz w:val="24"/>
          <w:szCs w:val="24"/>
        </w:rPr>
        <w:t xml:space="preserve"> pero no </w:t>
      </w:r>
      <w:r w:rsidRPr="00D10CFD">
        <w:rPr>
          <w:rFonts w:ascii="Arial" w:hAnsi="Arial" w:cs="Arial"/>
          <w:sz w:val="24"/>
          <w:szCs w:val="24"/>
        </w:rPr>
        <w:t>el de auditor</w:t>
      </w:r>
      <w:r w:rsidR="009E5F43" w:rsidRPr="00D10CFD">
        <w:rPr>
          <w:rFonts w:ascii="Arial" w:hAnsi="Arial" w:cs="Arial"/>
          <w:sz w:val="24"/>
          <w:szCs w:val="24"/>
        </w:rPr>
        <w:t>ías ambientales.</w:t>
      </w:r>
    </w:p>
    <w:p w14:paraId="2E42AF37" w14:textId="56975C7D" w:rsidR="006F76FE" w:rsidRPr="00D10CFD" w:rsidRDefault="00145E51" w:rsidP="00327381">
      <w:pPr>
        <w:spacing w:line="360" w:lineRule="auto"/>
        <w:ind w:firstLine="708"/>
        <w:jc w:val="both"/>
        <w:rPr>
          <w:rFonts w:ascii="Arial" w:hAnsi="Arial" w:cs="Arial"/>
          <w:sz w:val="24"/>
          <w:szCs w:val="24"/>
        </w:rPr>
      </w:pPr>
      <w:r>
        <w:rPr>
          <w:rFonts w:ascii="Arial" w:hAnsi="Arial" w:cs="Arial"/>
          <w:sz w:val="24"/>
          <w:szCs w:val="24"/>
        </w:rPr>
        <w:t>Po</w:t>
      </w:r>
      <w:r w:rsidR="003F316F">
        <w:rPr>
          <w:rFonts w:ascii="Arial" w:hAnsi="Arial" w:cs="Arial"/>
          <w:sz w:val="24"/>
          <w:szCs w:val="24"/>
        </w:rPr>
        <w:t>r</w:t>
      </w:r>
      <w:r>
        <w:rPr>
          <w:rFonts w:ascii="Arial" w:hAnsi="Arial" w:cs="Arial"/>
          <w:sz w:val="24"/>
          <w:szCs w:val="24"/>
        </w:rPr>
        <w:t xml:space="preserve"> otro lado, e</w:t>
      </w:r>
      <w:r w:rsidR="009E5F43" w:rsidRPr="00D10CFD">
        <w:rPr>
          <w:rFonts w:ascii="Arial" w:hAnsi="Arial" w:cs="Arial"/>
          <w:sz w:val="24"/>
          <w:szCs w:val="24"/>
        </w:rPr>
        <w:t xml:space="preserve">l Plan Estatal de Desarrollo Yucatán 2018-2024, indica que la entidad ocupó en 2018 el lugar número 31 a nivel nacional sobre el manejo sustentable del medio ambiente, de conformidad con los datos proporcionados por el índice de Competitividad Estatal (ICE) 2018. Esto indica que Yucatán presenta índices elevados de degradación del medio ambiente, como consecuencia de su vulnerabilidad ante los efectos del cambio climático, el inadecuado manejo de residuos, la deficiente conservación de recursos naturales, </w:t>
      </w:r>
      <w:r w:rsidR="00222F52" w:rsidRPr="00D10CFD">
        <w:rPr>
          <w:rFonts w:ascii="Arial" w:hAnsi="Arial" w:cs="Arial"/>
          <w:sz w:val="24"/>
          <w:szCs w:val="24"/>
        </w:rPr>
        <w:t xml:space="preserve">etc. Este hecho provoca </w:t>
      </w:r>
      <w:r w:rsidR="00222F52" w:rsidRPr="00D10CFD">
        <w:rPr>
          <w:rFonts w:ascii="Arial" w:hAnsi="Arial" w:cs="Arial"/>
          <w:sz w:val="24"/>
          <w:szCs w:val="24"/>
        </w:rPr>
        <w:lastRenderedPageBreak/>
        <w:t>u</w:t>
      </w:r>
      <w:r w:rsidR="00334158">
        <w:rPr>
          <w:rFonts w:ascii="Arial" w:hAnsi="Arial" w:cs="Arial"/>
          <w:sz w:val="24"/>
          <w:szCs w:val="24"/>
        </w:rPr>
        <w:t>n malestar social</w:t>
      </w:r>
      <w:r w:rsidR="00222F52" w:rsidRPr="00D10CFD">
        <w:rPr>
          <w:rFonts w:ascii="Arial" w:hAnsi="Arial" w:cs="Arial"/>
          <w:sz w:val="24"/>
          <w:szCs w:val="24"/>
        </w:rPr>
        <w:t>, como</w:t>
      </w:r>
      <w:r w:rsidR="009E5F43" w:rsidRPr="00D10CFD">
        <w:rPr>
          <w:rFonts w:ascii="Arial" w:hAnsi="Arial" w:cs="Arial"/>
          <w:sz w:val="24"/>
          <w:szCs w:val="24"/>
        </w:rPr>
        <w:t xml:space="preserve"> consec</w:t>
      </w:r>
      <w:r w:rsidR="00222F52" w:rsidRPr="00D10CFD">
        <w:rPr>
          <w:rFonts w:ascii="Arial" w:hAnsi="Arial" w:cs="Arial"/>
          <w:sz w:val="24"/>
          <w:szCs w:val="24"/>
        </w:rPr>
        <w:t xml:space="preserve">uencia del deterioro ambiental en </w:t>
      </w:r>
      <w:r w:rsidR="009E5F43" w:rsidRPr="00D10CFD">
        <w:rPr>
          <w:rFonts w:ascii="Arial" w:hAnsi="Arial" w:cs="Arial"/>
          <w:sz w:val="24"/>
          <w:szCs w:val="24"/>
        </w:rPr>
        <w:t>el cual las autoridades correspondientes no se han encargado de proteger</w:t>
      </w:r>
      <w:r w:rsidR="00334158">
        <w:rPr>
          <w:rFonts w:ascii="Arial" w:hAnsi="Arial" w:cs="Arial"/>
          <w:sz w:val="24"/>
          <w:szCs w:val="24"/>
        </w:rPr>
        <w:t>lo</w:t>
      </w:r>
      <w:r w:rsidR="009E5F43" w:rsidRPr="00D10CFD">
        <w:rPr>
          <w:rFonts w:ascii="Arial" w:hAnsi="Arial" w:cs="Arial"/>
          <w:sz w:val="24"/>
          <w:szCs w:val="24"/>
        </w:rPr>
        <w:t xml:space="preserve"> debidamente,</w:t>
      </w:r>
      <w:r w:rsidR="00222F52" w:rsidRPr="00D10CFD">
        <w:rPr>
          <w:rFonts w:ascii="Arial" w:hAnsi="Arial" w:cs="Arial"/>
          <w:sz w:val="24"/>
          <w:szCs w:val="24"/>
        </w:rPr>
        <w:t xml:space="preserve"> </w:t>
      </w:r>
      <w:r w:rsidR="009E5F43" w:rsidRPr="00D10CFD">
        <w:rPr>
          <w:rFonts w:ascii="Arial" w:hAnsi="Arial" w:cs="Arial"/>
          <w:sz w:val="24"/>
          <w:szCs w:val="24"/>
        </w:rPr>
        <w:t>vulnera</w:t>
      </w:r>
      <w:r w:rsidR="00334158">
        <w:rPr>
          <w:rFonts w:ascii="Arial" w:hAnsi="Arial" w:cs="Arial"/>
          <w:sz w:val="24"/>
          <w:szCs w:val="24"/>
        </w:rPr>
        <w:t>ndo así</w:t>
      </w:r>
      <w:r w:rsidR="009E5F43" w:rsidRPr="00D10CFD">
        <w:rPr>
          <w:rFonts w:ascii="Arial" w:hAnsi="Arial" w:cs="Arial"/>
          <w:sz w:val="24"/>
          <w:szCs w:val="24"/>
        </w:rPr>
        <w:t xml:space="preserve"> </w:t>
      </w:r>
      <w:r w:rsidR="00441022">
        <w:rPr>
          <w:rFonts w:ascii="Arial" w:hAnsi="Arial" w:cs="Arial"/>
          <w:sz w:val="24"/>
          <w:szCs w:val="24"/>
        </w:rPr>
        <w:t>el derecho humano a un</w:t>
      </w:r>
      <w:r w:rsidR="009E5F43" w:rsidRPr="00D10CFD">
        <w:rPr>
          <w:rFonts w:ascii="Arial" w:hAnsi="Arial" w:cs="Arial"/>
          <w:sz w:val="24"/>
          <w:szCs w:val="24"/>
        </w:rPr>
        <w:t xml:space="preserve"> medio ambiente sano en el Estado de Yucatán, cuestión que impulsa la presente iniciativa</w:t>
      </w:r>
      <w:r w:rsidR="00222F52" w:rsidRPr="00D10CFD">
        <w:rPr>
          <w:rFonts w:ascii="Arial" w:hAnsi="Arial" w:cs="Arial"/>
          <w:sz w:val="24"/>
          <w:szCs w:val="24"/>
        </w:rPr>
        <w:t>,</w:t>
      </w:r>
      <w:r w:rsidR="009E5F43" w:rsidRPr="00D10CFD">
        <w:rPr>
          <w:rFonts w:ascii="Arial" w:hAnsi="Arial" w:cs="Arial"/>
          <w:sz w:val="24"/>
          <w:szCs w:val="24"/>
        </w:rPr>
        <w:t xml:space="preserve"> con la intención de incentivar el cuidado y protección del medio ambiente</w:t>
      </w:r>
      <w:r w:rsidR="005D7542">
        <w:rPr>
          <w:rFonts w:ascii="Arial" w:hAnsi="Arial" w:cs="Arial"/>
          <w:sz w:val="24"/>
          <w:szCs w:val="24"/>
        </w:rPr>
        <w:t>, principalmente por parte de las empresas</w:t>
      </w:r>
      <w:r w:rsidR="00327381">
        <w:rPr>
          <w:rFonts w:ascii="Arial" w:hAnsi="Arial" w:cs="Arial"/>
          <w:sz w:val="24"/>
          <w:szCs w:val="24"/>
        </w:rPr>
        <w:t xml:space="preserve">, con quienes el estado deberá concertar </w:t>
      </w:r>
      <w:r w:rsidR="006F76FE" w:rsidRPr="006F76FE">
        <w:rPr>
          <w:rFonts w:ascii="Arial" w:hAnsi="Arial" w:cs="Arial"/>
          <w:sz w:val="24"/>
          <w:szCs w:val="24"/>
        </w:rPr>
        <w:t>el cumplimiento de</w:t>
      </w:r>
      <w:r w:rsidR="00327381">
        <w:rPr>
          <w:rFonts w:ascii="Arial" w:hAnsi="Arial" w:cs="Arial"/>
          <w:sz w:val="24"/>
          <w:szCs w:val="24"/>
        </w:rPr>
        <w:t xml:space="preserve"> las políticas gubernamentales, asumiendo </w:t>
      </w:r>
      <w:r w:rsidR="006F76FE" w:rsidRPr="006F76FE">
        <w:rPr>
          <w:rFonts w:ascii="Arial" w:hAnsi="Arial" w:cs="Arial"/>
          <w:sz w:val="24"/>
          <w:szCs w:val="24"/>
        </w:rPr>
        <w:t>el compromiso de corregir, reparar, construir o realizar las acciones</w:t>
      </w:r>
      <w:r>
        <w:rPr>
          <w:rFonts w:ascii="Arial" w:hAnsi="Arial" w:cs="Arial"/>
          <w:sz w:val="24"/>
          <w:szCs w:val="24"/>
        </w:rPr>
        <w:t xml:space="preserve"> que favorezcan el cuidado al medio ambiente</w:t>
      </w:r>
      <w:r w:rsidR="00327381">
        <w:rPr>
          <w:rFonts w:ascii="Arial" w:hAnsi="Arial" w:cs="Arial"/>
          <w:sz w:val="24"/>
          <w:szCs w:val="24"/>
        </w:rPr>
        <w:t>.</w:t>
      </w:r>
    </w:p>
    <w:p w14:paraId="7180B574" w14:textId="72B4BC6D" w:rsidR="00136C0F" w:rsidRPr="00D10CFD" w:rsidRDefault="00441022" w:rsidP="00222F52">
      <w:pPr>
        <w:spacing w:line="360" w:lineRule="auto"/>
        <w:ind w:firstLine="708"/>
        <w:jc w:val="both"/>
        <w:rPr>
          <w:rFonts w:ascii="Arial" w:hAnsi="Arial" w:cs="Arial"/>
          <w:sz w:val="24"/>
          <w:szCs w:val="24"/>
        </w:rPr>
      </w:pPr>
      <w:r>
        <w:rPr>
          <w:rFonts w:ascii="Arial" w:hAnsi="Arial" w:cs="Arial"/>
          <w:sz w:val="24"/>
          <w:szCs w:val="24"/>
        </w:rPr>
        <w:t>Así pues, es importante mencionar que, en el Estado</w:t>
      </w:r>
      <w:r w:rsidR="00136C0F" w:rsidRPr="00D10CFD">
        <w:rPr>
          <w:rFonts w:ascii="Arial" w:hAnsi="Arial" w:cs="Arial"/>
          <w:sz w:val="24"/>
          <w:szCs w:val="24"/>
        </w:rPr>
        <w:t xml:space="preserve"> anualmente egresan decenas de ingenieros ambientales provenientes del Instituto Tecnológico Superior de Valladolid, el Instituto Tecnológico de Mérida y la Universidad Anáhuac, así como de Ingeniería en Energías Renovables de la Universidad Autónoma de Yucatán</w:t>
      </w:r>
      <w:r w:rsidR="009E5F43" w:rsidRPr="00D10CFD">
        <w:rPr>
          <w:rFonts w:ascii="Arial" w:hAnsi="Arial" w:cs="Arial"/>
          <w:sz w:val="24"/>
          <w:szCs w:val="24"/>
        </w:rPr>
        <w:t xml:space="preserve"> y de Administración de Energías Renovables de la Universidad Marista</w:t>
      </w:r>
      <w:r w:rsidR="00136C0F" w:rsidRPr="00D10CFD">
        <w:rPr>
          <w:rFonts w:ascii="Arial" w:hAnsi="Arial" w:cs="Arial"/>
          <w:sz w:val="24"/>
          <w:szCs w:val="24"/>
        </w:rPr>
        <w:t xml:space="preserve">, mismos que se dedican al estudio del medio ambiente dentro del ámbito de planeación urbana, con el fin de restaurar el equilibrio ecológico de forma progresiva dentro del entorno urbano, debido a que la tendencia de crecimiento de las poblaciones de este tipo van en aumento </w:t>
      </w:r>
      <w:r w:rsidR="00222F52" w:rsidRPr="00D10CFD">
        <w:rPr>
          <w:rFonts w:ascii="Arial" w:hAnsi="Arial" w:cs="Arial"/>
          <w:sz w:val="24"/>
          <w:szCs w:val="24"/>
        </w:rPr>
        <w:t>tanto en Yucatán, como en el resto</w:t>
      </w:r>
      <w:r w:rsidR="00136C0F" w:rsidRPr="00D10CFD">
        <w:rPr>
          <w:rFonts w:ascii="Arial" w:hAnsi="Arial" w:cs="Arial"/>
          <w:sz w:val="24"/>
          <w:szCs w:val="24"/>
        </w:rPr>
        <w:t xml:space="preserve"> del mundo</w:t>
      </w:r>
      <w:r w:rsidR="00222F52" w:rsidRPr="00D10CFD">
        <w:rPr>
          <w:rFonts w:ascii="Arial" w:hAnsi="Arial" w:cs="Arial"/>
          <w:sz w:val="24"/>
          <w:szCs w:val="24"/>
        </w:rPr>
        <w:t>.</w:t>
      </w:r>
    </w:p>
    <w:p w14:paraId="369162AF" w14:textId="61CE6AF8" w:rsidR="009E5F43" w:rsidRPr="00D10CFD" w:rsidRDefault="009E5F43" w:rsidP="00030BC0">
      <w:pPr>
        <w:spacing w:line="360" w:lineRule="auto"/>
        <w:ind w:firstLine="708"/>
        <w:jc w:val="both"/>
        <w:rPr>
          <w:rFonts w:ascii="Arial" w:hAnsi="Arial" w:cs="Arial"/>
          <w:sz w:val="24"/>
          <w:szCs w:val="24"/>
        </w:rPr>
      </w:pPr>
      <w:r w:rsidRPr="00D10CFD">
        <w:rPr>
          <w:rFonts w:ascii="Arial" w:hAnsi="Arial" w:cs="Arial"/>
          <w:sz w:val="24"/>
          <w:szCs w:val="24"/>
        </w:rPr>
        <w:t>Lo anterior evidencia que en el Estado, contamos con profesionales en materia ambiental, capaces de contribuir en la preservación del medio ambiente</w:t>
      </w:r>
      <w:r w:rsidR="00AF3B10" w:rsidRPr="00D10CFD">
        <w:rPr>
          <w:rFonts w:ascii="Arial" w:hAnsi="Arial" w:cs="Arial"/>
          <w:sz w:val="24"/>
          <w:szCs w:val="24"/>
        </w:rPr>
        <w:t>,</w:t>
      </w:r>
      <w:r w:rsidRPr="00D10CFD">
        <w:rPr>
          <w:rFonts w:ascii="Arial" w:hAnsi="Arial" w:cs="Arial"/>
          <w:sz w:val="24"/>
          <w:szCs w:val="24"/>
        </w:rPr>
        <w:t xml:space="preserve"> y </w:t>
      </w:r>
      <w:r w:rsidR="00AF3B10" w:rsidRPr="00D10CFD">
        <w:rPr>
          <w:rFonts w:ascii="Arial" w:hAnsi="Arial" w:cs="Arial"/>
          <w:sz w:val="24"/>
          <w:szCs w:val="24"/>
        </w:rPr>
        <w:t>que</w:t>
      </w:r>
      <w:r w:rsidRPr="00D10CFD">
        <w:rPr>
          <w:rFonts w:ascii="Arial" w:hAnsi="Arial" w:cs="Arial"/>
          <w:sz w:val="24"/>
          <w:szCs w:val="24"/>
        </w:rPr>
        <w:t xml:space="preserve"> a pesar de su valioso trabajo</w:t>
      </w:r>
      <w:r w:rsidR="00AF3B10" w:rsidRPr="00D10CFD">
        <w:rPr>
          <w:rFonts w:ascii="Arial" w:hAnsi="Arial" w:cs="Arial"/>
          <w:sz w:val="24"/>
          <w:szCs w:val="24"/>
        </w:rPr>
        <w:t>, actualmente</w:t>
      </w:r>
      <w:r w:rsidRPr="00D10CFD">
        <w:rPr>
          <w:rFonts w:ascii="Arial" w:hAnsi="Arial" w:cs="Arial"/>
          <w:sz w:val="24"/>
          <w:szCs w:val="24"/>
        </w:rPr>
        <w:t xml:space="preserve"> sus conocimientos no son aprovechados.</w:t>
      </w:r>
    </w:p>
    <w:p w14:paraId="1DDD3E42" w14:textId="3F924C5A" w:rsidR="00AF0057" w:rsidRPr="00D10CFD" w:rsidRDefault="00030BC0" w:rsidP="00875B5B">
      <w:pPr>
        <w:spacing w:line="360" w:lineRule="auto"/>
        <w:ind w:firstLine="708"/>
        <w:jc w:val="both"/>
        <w:rPr>
          <w:rFonts w:ascii="Arial" w:hAnsi="Arial" w:cs="Arial"/>
          <w:sz w:val="24"/>
        </w:rPr>
      </w:pPr>
      <w:r w:rsidRPr="00D10CFD">
        <w:rPr>
          <w:rFonts w:ascii="Arial" w:hAnsi="Arial" w:cs="Arial"/>
          <w:sz w:val="24"/>
        </w:rPr>
        <w:t xml:space="preserve">Ante </w:t>
      </w:r>
      <w:r w:rsidR="00AF0057" w:rsidRPr="00D10CFD">
        <w:rPr>
          <w:rFonts w:ascii="Arial" w:hAnsi="Arial" w:cs="Arial"/>
          <w:sz w:val="24"/>
        </w:rPr>
        <w:t xml:space="preserve">la necesidad de preservar el equilibrio ecológico </w:t>
      </w:r>
      <w:r w:rsidR="00AF3B10" w:rsidRPr="00D10CFD">
        <w:rPr>
          <w:rFonts w:ascii="Arial" w:hAnsi="Arial" w:cs="Arial"/>
          <w:sz w:val="24"/>
        </w:rPr>
        <w:t>que garantice</w:t>
      </w:r>
      <w:r w:rsidR="00AF0057" w:rsidRPr="00D10CFD">
        <w:rPr>
          <w:rFonts w:ascii="Arial" w:hAnsi="Arial" w:cs="Arial"/>
          <w:sz w:val="24"/>
        </w:rPr>
        <w:t xml:space="preserve"> un desarrollo sustentable para las generaciones futuras, es indispensable que</w:t>
      </w:r>
      <w:r w:rsidR="00AF3B10" w:rsidRPr="00D10CFD">
        <w:rPr>
          <w:rFonts w:ascii="Arial" w:hAnsi="Arial" w:cs="Arial"/>
          <w:sz w:val="24"/>
        </w:rPr>
        <w:t>, a través de las leyes,</w:t>
      </w:r>
      <w:r w:rsidR="00AF0057" w:rsidRPr="00D10CFD">
        <w:rPr>
          <w:rFonts w:ascii="Arial" w:hAnsi="Arial" w:cs="Arial"/>
          <w:sz w:val="24"/>
        </w:rPr>
        <w:t xml:space="preserve"> fomentemos una cultura de participación y corresponsabilidad social y empresarial</w:t>
      </w:r>
      <w:r w:rsidR="00AF3B10" w:rsidRPr="00D10CFD">
        <w:rPr>
          <w:rFonts w:ascii="Arial" w:hAnsi="Arial" w:cs="Arial"/>
          <w:sz w:val="24"/>
        </w:rPr>
        <w:t>,</w:t>
      </w:r>
      <w:r w:rsidR="00AF0057" w:rsidRPr="00D10CFD">
        <w:rPr>
          <w:rFonts w:ascii="Arial" w:hAnsi="Arial" w:cs="Arial"/>
          <w:sz w:val="24"/>
        </w:rPr>
        <w:t xml:space="preserve"> que nos permitan defender y proteger el derecho de toda persona a un ambiente sano</w:t>
      </w:r>
      <w:r w:rsidR="00875B5B" w:rsidRPr="00D10CFD">
        <w:rPr>
          <w:rFonts w:ascii="Arial" w:hAnsi="Arial" w:cs="Arial"/>
          <w:sz w:val="24"/>
        </w:rPr>
        <w:t>.</w:t>
      </w:r>
    </w:p>
    <w:p w14:paraId="26BE88B2" w14:textId="17F32815" w:rsidR="00E71F14" w:rsidRPr="00D10CFD" w:rsidRDefault="00875B5B" w:rsidP="00E71F14">
      <w:pPr>
        <w:spacing w:line="360" w:lineRule="auto"/>
        <w:ind w:firstLine="708"/>
        <w:jc w:val="both"/>
        <w:rPr>
          <w:rFonts w:ascii="Arial" w:hAnsi="Arial" w:cs="Arial"/>
          <w:sz w:val="24"/>
        </w:rPr>
      </w:pPr>
      <w:r w:rsidRPr="00D10CFD">
        <w:rPr>
          <w:rFonts w:ascii="Arial" w:hAnsi="Arial" w:cs="Arial"/>
          <w:sz w:val="24"/>
          <w:szCs w:val="24"/>
        </w:rPr>
        <w:lastRenderedPageBreak/>
        <w:t>P</w:t>
      </w:r>
      <w:r w:rsidR="00DA7027" w:rsidRPr="00D10CFD">
        <w:rPr>
          <w:rFonts w:ascii="Arial" w:hAnsi="Arial" w:cs="Arial"/>
          <w:sz w:val="24"/>
          <w:szCs w:val="24"/>
        </w:rPr>
        <w:t>or tal motivo</w:t>
      </w:r>
      <w:r w:rsidR="00AF3B10" w:rsidRPr="00D10CFD">
        <w:rPr>
          <w:rFonts w:ascii="Arial" w:hAnsi="Arial" w:cs="Arial"/>
          <w:sz w:val="24"/>
          <w:szCs w:val="24"/>
        </w:rPr>
        <w:t>,</w:t>
      </w:r>
      <w:r w:rsidR="00DA7027" w:rsidRPr="00D10CFD">
        <w:rPr>
          <w:rFonts w:ascii="Arial" w:hAnsi="Arial" w:cs="Arial"/>
          <w:sz w:val="24"/>
          <w:szCs w:val="24"/>
        </w:rPr>
        <w:t xml:space="preserve"> la presente iniciativa propone </w:t>
      </w:r>
      <w:r w:rsidRPr="00D10CFD">
        <w:rPr>
          <w:rFonts w:ascii="Arial" w:hAnsi="Arial" w:cs="Arial"/>
          <w:sz w:val="24"/>
          <w:szCs w:val="24"/>
        </w:rPr>
        <w:t xml:space="preserve">establecer </w:t>
      </w:r>
      <w:r w:rsidR="00030BC0" w:rsidRPr="00D10CFD">
        <w:rPr>
          <w:rFonts w:ascii="Arial" w:hAnsi="Arial" w:cs="Arial"/>
          <w:sz w:val="24"/>
        </w:rPr>
        <w:t xml:space="preserve">en la legislación </w:t>
      </w:r>
      <w:r w:rsidRPr="00D10CFD">
        <w:rPr>
          <w:rFonts w:ascii="Arial" w:hAnsi="Arial" w:cs="Arial"/>
          <w:sz w:val="24"/>
        </w:rPr>
        <w:t xml:space="preserve">un sistema de auditorías ambientales </w:t>
      </w:r>
      <w:r w:rsidR="00E71F14" w:rsidRPr="00D10CFD">
        <w:rPr>
          <w:rFonts w:ascii="Arial" w:hAnsi="Arial" w:cs="Arial"/>
          <w:sz w:val="24"/>
        </w:rPr>
        <w:t>en las empresas.</w:t>
      </w:r>
    </w:p>
    <w:p w14:paraId="5FEE4FBF" w14:textId="76C7E6D5" w:rsidR="00E71F14" w:rsidRPr="00D10CFD" w:rsidRDefault="00E71F14" w:rsidP="00E71F14">
      <w:pPr>
        <w:spacing w:line="360" w:lineRule="auto"/>
        <w:ind w:firstLine="708"/>
        <w:jc w:val="both"/>
        <w:rPr>
          <w:rFonts w:ascii="Arial" w:hAnsi="Arial" w:cs="Arial"/>
          <w:sz w:val="24"/>
        </w:rPr>
      </w:pPr>
      <w:r w:rsidRPr="00D10CFD">
        <w:rPr>
          <w:rFonts w:ascii="Arial" w:hAnsi="Arial" w:cs="Arial"/>
          <w:sz w:val="24"/>
        </w:rPr>
        <w:t>Lo anterior, sería</w:t>
      </w:r>
      <w:r w:rsidR="00117036" w:rsidRPr="00D10CFD">
        <w:rPr>
          <w:rFonts w:ascii="Arial" w:hAnsi="Arial" w:cs="Arial"/>
          <w:sz w:val="24"/>
        </w:rPr>
        <w:t xml:space="preserve"> realizado</w:t>
      </w:r>
      <w:r w:rsidRPr="00D10CFD">
        <w:rPr>
          <w:rFonts w:ascii="Arial" w:hAnsi="Arial" w:cs="Arial"/>
          <w:sz w:val="24"/>
        </w:rPr>
        <w:t xml:space="preserve"> de forma voluntaria por parte de las empresas que estén interesadas en que se realice un examen metodológico de sus operaciones, respecto de la contaminación y el riesgo </w:t>
      </w:r>
      <w:r w:rsidR="006A2BEA" w:rsidRPr="00D10CFD">
        <w:rPr>
          <w:rFonts w:ascii="Arial" w:hAnsi="Arial" w:cs="Arial"/>
          <w:sz w:val="24"/>
        </w:rPr>
        <w:t>potencial que generan, así como su</w:t>
      </w:r>
      <w:r w:rsidRPr="00D10CFD">
        <w:rPr>
          <w:rFonts w:ascii="Arial" w:hAnsi="Arial" w:cs="Arial"/>
          <w:sz w:val="24"/>
        </w:rPr>
        <w:t xml:space="preserve"> grado de cumplimiento de la normatividad ambiental y de los parámetros internacionales y de buenas prácticas de operación e ingeniería aplicables, con el </w:t>
      </w:r>
      <w:r w:rsidR="006A2BEA" w:rsidRPr="00D10CFD">
        <w:rPr>
          <w:rFonts w:ascii="Arial" w:hAnsi="Arial" w:cs="Arial"/>
          <w:sz w:val="24"/>
        </w:rPr>
        <w:t>fin</w:t>
      </w:r>
      <w:r w:rsidRPr="00D10CFD">
        <w:rPr>
          <w:rFonts w:ascii="Arial" w:hAnsi="Arial" w:cs="Arial"/>
          <w:sz w:val="24"/>
        </w:rPr>
        <w:t xml:space="preserve"> de definir las medidas preventivas y correctivas necesarias para proteger el medio ambiente.</w:t>
      </w:r>
    </w:p>
    <w:p w14:paraId="7BEC9FE2" w14:textId="43FB9F4B" w:rsidR="00E71F14" w:rsidRPr="00D10CFD" w:rsidRDefault="00E71F14" w:rsidP="00E71F14">
      <w:pPr>
        <w:spacing w:line="360" w:lineRule="auto"/>
        <w:ind w:firstLine="708"/>
        <w:jc w:val="both"/>
        <w:rPr>
          <w:rFonts w:ascii="Arial" w:hAnsi="Arial" w:cs="Arial"/>
          <w:sz w:val="24"/>
        </w:rPr>
      </w:pPr>
      <w:r w:rsidRPr="00D10CFD">
        <w:rPr>
          <w:rFonts w:ascii="Arial" w:hAnsi="Arial" w:cs="Arial"/>
          <w:sz w:val="24"/>
        </w:rPr>
        <w:t>Para ello, la Secretaría de Desarrollo Sustentable desarrollará un programa dirigido a fomentar la realización de auditorías ambientales. De igual forma, l</w:t>
      </w:r>
      <w:r w:rsidR="00CE4C31">
        <w:rPr>
          <w:rFonts w:ascii="Arial" w:hAnsi="Arial" w:cs="Arial"/>
          <w:sz w:val="24"/>
        </w:rPr>
        <w:t xml:space="preserve">a mencionada Secretaría deberá </w:t>
      </w:r>
      <w:bookmarkStart w:id="0" w:name="_GoBack"/>
      <w:bookmarkEnd w:id="0"/>
      <w:r w:rsidRPr="00D10CFD">
        <w:rPr>
          <w:rFonts w:ascii="Arial" w:hAnsi="Arial" w:cs="Arial"/>
          <w:sz w:val="24"/>
        </w:rPr>
        <w:t xml:space="preserve">establecer un sistema de aprobación y </w:t>
      </w:r>
      <w:proofErr w:type="spellStart"/>
      <w:r w:rsidRPr="00D10CFD">
        <w:rPr>
          <w:rFonts w:ascii="Arial" w:hAnsi="Arial" w:cs="Arial"/>
          <w:sz w:val="24"/>
        </w:rPr>
        <w:t>acreditamiento</w:t>
      </w:r>
      <w:proofErr w:type="spellEnd"/>
      <w:r w:rsidRPr="00D10CFD">
        <w:rPr>
          <w:rFonts w:ascii="Arial" w:hAnsi="Arial" w:cs="Arial"/>
          <w:sz w:val="24"/>
        </w:rPr>
        <w:t xml:space="preserve"> de peritos y auditores ambientales, determinando los procedimientos y requisitos que deberán cumplir los interesados para incorporarse a dicho sistema. </w:t>
      </w:r>
    </w:p>
    <w:p w14:paraId="0D509555" w14:textId="1D8BC3C6" w:rsidR="00E71F14" w:rsidRPr="00D10CFD" w:rsidRDefault="00E71F14" w:rsidP="00E71F14">
      <w:pPr>
        <w:spacing w:line="360" w:lineRule="auto"/>
        <w:ind w:firstLine="708"/>
        <w:jc w:val="both"/>
        <w:rPr>
          <w:rFonts w:ascii="Arial" w:hAnsi="Arial" w:cs="Arial"/>
          <w:sz w:val="24"/>
        </w:rPr>
      </w:pPr>
      <w:r w:rsidRPr="00D10CFD">
        <w:rPr>
          <w:rFonts w:ascii="Arial" w:hAnsi="Arial" w:cs="Arial"/>
          <w:sz w:val="24"/>
        </w:rPr>
        <w:t>Otra de las obligaciones que tendrá la</w:t>
      </w:r>
      <w:r w:rsidR="00FE6685">
        <w:rPr>
          <w:rFonts w:ascii="Arial" w:hAnsi="Arial" w:cs="Arial"/>
          <w:sz w:val="24"/>
        </w:rPr>
        <w:t xml:space="preserve"> mencionada dependencia</w:t>
      </w:r>
      <w:r w:rsidR="006D3B33" w:rsidRPr="00D10CFD">
        <w:rPr>
          <w:rFonts w:ascii="Arial" w:hAnsi="Arial" w:cs="Arial"/>
          <w:sz w:val="24"/>
        </w:rPr>
        <w:t xml:space="preserve">, será </w:t>
      </w:r>
      <w:r w:rsidRPr="00D10CFD">
        <w:rPr>
          <w:rFonts w:ascii="Arial" w:hAnsi="Arial" w:cs="Arial"/>
          <w:sz w:val="24"/>
        </w:rPr>
        <w:t>desarrollar programas de capacitación y certificación en materia de peritajes y auditorías ambientales</w:t>
      </w:r>
      <w:r w:rsidR="009550B8" w:rsidRPr="00D10CFD">
        <w:rPr>
          <w:rFonts w:ascii="Arial" w:hAnsi="Arial" w:cs="Arial"/>
          <w:sz w:val="24"/>
        </w:rPr>
        <w:t>,</w:t>
      </w:r>
      <w:r w:rsidRPr="00D10CFD">
        <w:rPr>
          <w:rFonts w:ascii="Arial" w:hAnsi="Arial" w:cs="Arial"/>
          <w:sz w:val="24"/>
        </w:rPr>
        <w:t xml:space="preserve"> e instrumentar un sistema de reconocimientos y estímulos que permita identificar a las industrias que cumplan oportunamente los compromisos adquiridos en las auditorías ambientales.</w:t>
      </w:r>
    </w:p>
    <w:p w14:paraId="0DD7FE1E" w14:textId="16BAC24B" w:rsidR="00E71F14" w:rsidRPr="00D10CFD" w:rsidRDefault="00E71F14" w:rsidP="00E71F14">
      <w:pPr>
        <w:spacing w:line="360" w:lineRule="auto"/>
        <w:ind w:firstLine="708"/>
        <w:jc w:val="both"/>
        <w:rPr>
          <w:rFonts w:ascii="Arial" w:hAnsi="Arial" w:cs="Arial"/>
          <w:sz w:val="24"/>
        </w:rPr>
      </w:pPr>
      <w:r w:rsidRPr="00D10CFD">
        <w:rPr>
          <w:rFonts w:ascii="Arial" w:hAnsi="Arial" w:cs="Arial"/>
          <w:sz w:val="24"/>
        </w:rPr>
        <w:t>Por otro lado, se deberá promover la creación de un Centro Empresarial para el Desarrollo Sustentable de apoyo a la mediana y pequeña industria, con el fin de facilitar la realización de auditorías en dichos sectores.</w:t>
      </w:r>
    </w:p>
    <w:p w14:paraId="547B5134" w14:textId="3B2E52E6" w:rsidR="00E71F14" w:rsidRPr="00D10CFD" w:rsidRDefault="00E71F14" w:rsidP="00E71F14">
      <w:pPr>
        <w:spacing w:line="360" w:lineRule="auto"/>
        <w:ind w:firstLine="708"/>
        <w:jc w:val="both"/>
        <w:rPr>
          <w:rFonts w:ascii="Arial" w:hAnsi="Arial" w:cs="Arial"/>
          <w:sz w:val="24"/>
        </w:rPr>
      </w:pPr>
      <w:r w:rsidRPr="00D10CFD">
        <w:rPr>
          <w:rFonts w:ascii="Arial" w:hAnsi="Arial" w:cs="Arial"/>
          <w:sz w:val="24"/>
        </w:rPr>
        <w:t>Además, la Secretaría deberá elaborar y estructurar la metodología necesaria para llevar un padrón de prestadores de servicios ambientales</w:t>
      </w:r>
      <w:r w:rsidR="006D3B33" w:rsidRPr="00D10CFD">
        <w:rPr>
          <w:rFonts w:ascii="Arial" w:hAnsi="Arial" w:cs="Arial"/>
          <w:sz w:val="24"/>
        </w:rPr>
        <w:t>,</w:t>
      </w:r>
      <w:r w:rsidRPr="00D10CFD">
        <w:rPr>
          <w:rFonts w:ascii="Arial" w:hAnsi="Arial" w:cs="Arial"/>
          <w:sz w:val="24"/>
        </w:rPr>
        <w:t xml:space="preserve"> única y exclusivamente para la realización de auditorías ambientales, mismo que tendrá e</w:t>
      </w:r>
      <w:r w:rsidR="00200E05" w:rsidRPr="00D10CFD">
        <w:rPr>
          <w:rFonts w:ascii="Arial" w:hAnsi="Arial" w:cs="Arial"/>
          <w:sz w:val="24"/>
        </w:rPr>
        <w:t>l carácter de registro público,</w:t>
      </w:r>
      <w:r w:rsidRPr="00D10CFD">
        <w:rPr>
          <w:rFonts w:ascii="Arial" w:hAnsi="Arial" w:cs="Arial"/>
          <w:sz w:val="24"/>
        </w:rPr>
        <w:t xml:space="preserve"> </w:t>
      </w:r>
      <w:r w:rsidR="00200E05" w:rsidRPr="00D10CFD">
        <w:rPr>
          <w:rFonts w:ascii="Arial" w:hAnsi="Arial" w:cs="Arial"/>
          <w:sz w:val="24"/>
        </w:rPr>
        <w:t xml:space="preserve">que </w:t>
      </w:r>
      <w:r w:rsidRPr="00D10CFD">
        <w:rPr>
          <w:rFonts w:ascii="Arial" w:hAnsi="Arial" w:cs="Arial"/>
          <w:sz w:val="24"/>
        </w:rPr>
        <w:t>servirá para hacer constar que dicha persona cuenta con la experiencia y perfil necesario para el desempeño en el área ambiental.</w:t>
      </w:r>
    </w:p>
    <w:p w14:paraId="1FD909B4" w14:textId="0260FCF1" w:rsidR="006548D6" w:rsidRDefault="00E71F14" w:rsidP="004F2134">
      <w:pPr>
        <w:spacing w:line="360" w:lineRule="auto"/>
        <w:ind w:firstLine="708"/>
        <w:jc w:val="both"/>
        <w:rPr>
          <w:rFonts w:ascii="Arial" w:hAnsi="Arial" w:cs="Arial"/>
          <w:sz w:val="24"/>
        </w:rPr>
      </w:pPr>
      <w:r w:rsidRPr="00D10CFD">
        <w:rPr>
          <w:rFonts w:ascii="Arial" w:hAnsi="Arial" w:cs="Arial"/>
          <w:sz w:val="24"/>
        </w:rPr>
        <w:lastRenderedPageBreak/>
        <w:t>Finalmente</w:t>
      </w:r>
      <w:r w:rsidR="006548D6">
        <w:rPr>
          <w:rFonts w:ascii="Arial" w:hAnsi="Arial" w:cs="Arial"/>
          <w:sz w:val="24"/>
        </w:rPr>
        <w:t>,</w:t>
      </w:r>
      <w:r w:rsidRPr="00D10CFD">
        <w:rPr>
          <w:rFonts w:ascii="Arial" w:hAnsi="Arial" w:cs="Arial"/>
          <w:sz w:val="24"/>
        </w:rPr>
        <w:t xml:space="preserve"> se contempla establecer que las personas que se encuentren laborando en la Secretaría o alguna otra dependencia de la administración pública estatal o municipal en el área ambiental, no podrán registrarse en el padrón de prestadores de servicios ambientales, esto con la finalidad de que no haya conflicto de intereses y se favorezca únicamente a servidores públicos. </w:t>
      </w:r>
    </w:p>
    <w:p w14:paraId="0298E164" w14:textId="09A11A5F" w:rsidR="00D7468B" w:rsidRPr="004F2134" w:rsidRDefault="00D7468B" w:rsidP="004F2134">
      <w:pPr>
        <w:spacing w:line="360" w:lineRule="auto"/>
        <w:ind w:firstLine="708"/>
        <w:jc w:val="both"/>
        <w:rPr>
          <w:rFonts w:ascii="Arial" w:hAnsi="Arial" w:cs="Arial"/>
          <w:sz w:val="24"/>
        </w:rPr>
      </w:pPr>
      <w:r>
        <w:rPr>
          <w:rFonts w:ascii="Arial" w:hAnsi="Arial" w:cs="Arial"/>
          <w:sz w:val="24"/>
        </w:rPr>
        <w:t>Lo anterior, no solo se traducirá en beneficios ambientales para las empresas, sino también tendrá como consecuencia beneficios económicos y sociales, como ahorro en el consumo de agua y energía y mejora de su relación con la comunidad.</w:t>
      </w:r>
    </w:p>
    <w:p w14:paraId="5324CBD9" w14:textId="6CCB6FAE" w:rsidR="00C4671F" w:rsidRDefault="006548D6" w:rsidP="00C4671F">
      <w:pPr>
        <w:spacing w:after="0" w:line="360" w:lineRule="auto"/>
        <w:ind w:firstLine="708"/>
        <w:jc w:val="both"/>
        <w:rPr>
          <w:rFonts w:ascii="Arial" w:hAnsi="Arial" w:cs="Arial"/>
          <w:sz w:val="24"/>
          <w:szCs w:val="24"/>
        </w:rPr>
      </w:pPr>
      <w:r>
        <w:rPr>
          <w:rFonts w:ascii="Arial" w:hAnsi="Arial" w:cs="Arial"/>
          <w:sz w:val="24"/>
          <w:szCs w:val="24"/>
        </w:rPr>
        <w:t xml:space="preserve">Sin duda, </w:t>
      </w:r>
      <w:r w:rsidR="00661D22">
        <w:rPr>
          <w:rFonts w:ascii="Arial" w:hAnsi="Arial" w:cs="Arial"/>
          <w:sz w:val="24"/>
          <w:szCs w:val="24"/>
        </w:rPr>
        <w:t>derivado d</w:t>
      </w:r>
      <w:r>
        <w:rPr>
          <w:rFonts w:ascii="Arial" w:hAnsi="Arial" w:cs="Arial"/>
          <w:sz w:val="24"/>
          <w:szCs w:val="24"/>
        </w:rPr>
        <w:t xml:space="preserve">el grave impacto ambiental que estamos viviendo, hoy en día ha cobrado mucha más relevancia y se ha vuelto necesaria la participación y aprovechamiento de los conocimientos que nuestros profesionales en el área ambiental pueden aportar para la preservación del equilibrio ecológico y protección al medio ambiente, principalmente en el área empresarial donde se requieren mayores </w:t>
      </w:r>
      <w:r w:rsidRPr="006548D6">
        <w:rPr>
          <w:rFonts w:ascii="Arial" w:hAnsi="Arial" w:cs="Arial"/>
          <w:sz w:val="24"/>
          <w:szCs w:val="24"/>
        </w:rPr>
        <w:t>medidas de mitigación y control</w:t>
      </w:r>
      <w:r>
        <w:rPr>
          <w:rFonts w:ascii="Arial" w:hAnsi="Arial" w:cs="Arial"/>
          <w:sz w:val="24"/>
          <w:szCs w:val="24"/>
        </w:rPr>
        <w:t>.</w:t>
      </w:r>
    </w:p>
    <w:p w14:paraId="45AD1D85" w14:textId="77777777" w:rsidR="00C4671F" w:rsidRDefault="00C4671F" w:rsidP="004F2134">
      <w:pPr>
        <w:spacing w:after="0" w:line="360" w:lineRule="auto"/>
        <w:ind w:firstLine="708"/>
        <w:jc w:val="both"/>
        <w:rPr>
          <w:rFonts w:ascii="Arial" w:hAnsi="Arial" w:cs="Arial"/>
          <w:sz w:val="24"/>
          <w:szCs w:val="24"/>
        </w:rPr>
      </w:pPr>
    </w:p>
    <w:p w14:paraId="07FE5A4B" w14:textId="6575A356" w:rsidR="008860B3" w:rsidRPr="00D10CFD" w:rsidRDefault="00F7236E" w:rsidP="00284B2A">
      <w:pPr>
        <w:spacing w:after="0" w:line="360" w:lineRule="auto"/>
        <w:ind w:firstLine="708"/>
        <w:jc w:val="both"/>
        <w:rPr>
          <w:rFonts w:ascii="Arial" w:hAnsi="Arial" w:cs="Arial"/>
          <w:sz w:val="24"/>
          <w:szCs w:val="24"/>
        </w:rPr>
      </w:pPr>
      <w:r w:rsidRPr="00D10CFD">
        <w:rPr>
          <w:rFonts w:ascii="Arial" w:hAnsi="Arial" w:cs="Arial"/>
          <w:sz w:val="24"/>
          <w:szCs w:val="24"/>
        </w:rPr>
        <w:t>Por lo</w:t>
      </w:r>
      <w:r w:rsidR="00A7760B" w:rsidRPr="00D10CFD">
        <w:rPr>
          <w:rFonts w:ascii="Arial" w:hAnsi="Arial" w:cs="Arial"/>
          <w:sz w:val="24"/>
          <w:szCs w:val="24"/>
        </w:rPr>
        <w:t>s motivos</w:t>
      </w:r>
      <w:r w:rsidRPr="00D10CFD">
        <w:rPr>
          <w:rFonts w:ascii="Arial" w:hAnsi="Arial" w:cs="Arial"/>
          <w:sz w:val="24"/>
          <w:szCs w:val="24"/>
        </w:rPr>
        <w:t xml:space="preserve"> anteriormente expuesto</w:t>
      </w:r>
      <w:r w:rsidR="00A7760B" w:rsidRPr="00D10CFD">
        <w:rPr>
          <w:rFonts w:ascii="Arial" w:hAnsi="Arial" w:cs="Arial"/>
          <w:sz w:val="24"/>
          <w:szCs w:val="24"/>
        </w:rPr>
        <w:t>s, se propone est</w:t>
      </w:r>
      <w:r w:rsidRPr="00D10CFD">
        <w:rPr>
          <w:rFonts w:ascii="Arial" w:hAnsi="Arial" w:cs="Arial"/>
          <w:sz w:val="24"/>
          <w:szCs w:val="24"/>
        </w:rPr>
        <w:t xml:space="preserve">a </w:t>
      </w:r>
      <w:r w:rsidR="00A7760B" w:rsidRPr="00D10CFD">
        <w:rPr>
          <w:rFonts w:ascii="Arial" w:hAnsi="Arial" w:cs="Arial"/>
          <w:sz w:val="24"/>
          <w:szCs w:val="24"/>
        </w:rPr>
        <w:t xml:space="preserve">Iniciativa </w:t>
      </w:r>
      <w:r w:rsidR="006548D6">
        <w:rPr>
          <w:rFonts w:ascii="Arial" w:hAnsi="Arial" w:cs="Arial"/>
          <w:sz w:val="24"/>
          <w:szCs w:val="24"/>
        </w:rPr>
        <w:t xml:space="preserve">con proyecto </w:t>
      </w:r>
      <w:r w:rsidR="00A7760B" w:rsidRPr="00D10CFD">
        <w:rPr>
          <w:rFonts w:ascii="Arial" w:hAnsi="Arial" w:cs="Arial"/>
          <w:sz w:val="24"/>
          <w:szCs w:val="24"/>
        </w:rPr>
        <w:t xml:space="preserve">de Decreto </w:t>
      </w:r>
      <w:r w:rsidR="006548D6">
        <w:rPr>
          <w:rFonts w:ascii="Arial" w:hAnsi="Arial" w:cs="Arial"/>
          <w:sz w:val="24"/>
          <w:szCs w:val="24"/>
        </w:rPr>
        <w:t xml:space="preserve">por el que </w:t>
      </w:r>
      <w:r w:rsidRPr="00D10CFD">
        <w:rPr>
          <w:rFonts w:ascii="Arial" w:hAnsi="Arial" w:cs="Arial"/>
          <w:sz w:val="24"/>
          <w:szCs w:val="24"/>
        </w:rPr>
        <w:t>se modifica</w:t>
      </w:r>
      <w:r w:rsidR="00A7760B" w:rsidRPr="00D10CFD">
        <w:rPr>
          <w:rFonts w:ascii="Arial" w:hAnsi="Arial" w:cs="Arial"/>
          <w:sz w:val="24"/>
          <w:szCs w:val="24"/>
        </w:rPr>
        <w:t xml:space="preserve"> la</w:t>
      </w:r>
      <w:r w:rsidR="00B13AA9" w:rsidRPr="00D10CFD">
        <w:rPr>
          <w:b/>
          <w:sz w:val="28"/>
          <w:szCs w:val="28"/>
        </w:rPr>
        <w:t xml:space="preserve"> </w:t>
      </w:r>
      <w:r w:rsidR="00B13AA9" w:rsidRPr="00D10CFD">
        <w:rPr>
          <w:rFonts w:ascii="Arial" w:hAnsi="Arial" w:cs="Arial"/>
          <w:sz w:val="24"/>
          <w:szCs w:val="24"/>
        </w:rPr>
        <w:t>Ley de Protección al Medio Ambiente del Estado de Yucatán</w:t>
      </w:r>
      <w:r w:rsidRPr="00D10CFD">
        <w:rPr>
          <w:rFonts w:ascii="Arial" w:hAnsi="Arial" w:cs="Arial"/>
          <w:sz w:val="24"/>
          <w:szCs w:val="24"/>
        </w:rPr>
        <w:t xml:space="preserve">, de conformidad con el siguiente proyecto de: </w:t>
      </w:r>
    </w:p>
    <w:p w14:paraId="248B801E" w14:textId="28773CF1" w:rsidR="00F009AD" w:rsidRPr="00D10CFD" w:rsidRDefault="00F009AD" w:rsidP="000C0DDC">
      <w:pPr>
        <w:spacing w:after="0" w:line="360" w:lineRule="auto"/>
        <w:jc w:val="both"/>
        <w:rPr>
          <w:rFonts w:ascii="Arial" w:hAnsi="Arial" w:cs="Arial"/>
          <w:sz w:val="24"/>
          <w:szCs w:val="24"/>
        </w:rPr>
      </w:pPr>
    </w:p>
    <w:p w14:paraId="4580BC15" w14:textId="43DAAFAF" w:rsidR="00F7236E" w:rsidRPr="00D10CFD" w:rsidRDefault="00F7236E" w:rsidP="00F7236E">
      <w:pPr>
        <w:spacing w:after="0" w:line="360" w:lineRule="auto"/>
        <w:jc w:val="center"/>
        <w:rPr>
          <w:rFonts w:ascii="Arial" w:hAnsi="Arial" w:cs="Arial"/>
          <w:b/>
          <w:sz w:val="24"/>
          <w:szCs w:val="24"/>
        </w:rPr>
      </w:pPr>
      <w:r w:rsidRPr="00D10CFD">
        <w:rPr>
          <w:rFonts w:ascii="Arial" w:hAnsi="Arial" w:cs="Arial"/>
          <w:b/>
          <w:sz w:val="24"/>
          <w:szCs w:val="24"/>
        </w:rPr>
        <w:t>DECRETO</w:t>
      </w:r>
    </w:p>
    <w:p w14:paraId="3792AE82" w14:textId="77777777" w:rsidR="008860B3" w:rsidRPr="00D10CFD" w:rsidRDefault="008860B3" w:rsidP="00284B2A">
      <w:pPr>
        <w:spacing w:after="0" w:line="240" w:lineRule="auto"/>
        <w:jc w:val="center"/>
        <w:rPr>
          <w:rFonts w:ascii="Arial" w:hAnsi="Arial" w:cs="Arial"/>
          <w:b/>
          <w:sz w:val="24"/>
          <w:szCs w:val="24"/>
        </w:rPr>
      </w:pPr>
    </w:p>
    <w:p w14:paraId="32FDF15E" w14:textId="56A4402B" w:rsidR="00F7236E" w:rsidRPr="00D10CFD" w:rsidRDefault="00F7236E" w:rsidP="00A17721">
      <w:pPr>
        <w:jc w:val="center"/>
        <w:rPr>
          <w:b/>
          <w:sz w:val="28"/>
          <w:szCs w:val="28"/>
        </w:rPr>
      </w:pPr>
      <w:r w:rsidRPr="00D10CFD">
        <w:rPr>
          <w:rFonts w:ascii="Arial" w:hAnsi="Arial" w:cs="Arial"/>
          <w:b/>
          <w:sz w:val="24"/>
          <w:szCs w:val="24"/>
        </w:rPr>
        <w:t xml:space="preserve">Por el que se modifica la </w:t>
      </w:r>
      <w:r w:rsidR="00A17721" w:rsidRPr="00D10CFD">
        <w:rPr>
          <w:b/>
          <w:sz w:val="28"/>
          <w:szCs w:val="28"/>
        </w:rPr>
        <w:t>Ley de Protección al Medio Ambiente del Estado de Yucatán</w:t>
      </w:r>
    </w:p>
    <w:p w14:paraId="53216F80" w14:textId="77777777" w:rsidR="00F7236E" w:rsidRPr="00D10CFD" w:rsidRDefault="00F7236E" w:rsidP="00284B2A">
      <w:pPr>
        <w:spacing w:after="0" w:line="240" w:lineRule="auto"/>
        <w:jc w:val="center"/>
        <w:rPr>
          <w:rFonts w:ascii="Arial" w:hAnsi="Arial" w:cs="Arial"/>
          <w:b/>
          <w:sz w:val="24"/>
          <w:szCs w:val="24"/>
        </w:rPr>
      </w:pPr>
    </w:p>
    <w:p w14:paraId="54A9D72B" w14:textId="5AEA8C50" w:rsidR="00FA583B" w:rsidRPr="006548D6" w:rsidRDefault="00A17721" w:rsidP="00A17721">
      <w:pPr>
        <w:spacing w:after="0" w:line="240" w:lineRule="auto"/>
        <w:jc w:val="both"/>
        <w:rPr>
          <w:rFonts w:ascii="Arial" w:hAnsi="Arial" w:cs="Arial"/>
          <w:sz w:val="24"/>
          <w:szCs w:val="24"/>
        </w:rPr>
      </w:pPr>
      <w:r w:rsidRPr="00D10CFD">
        <w:rPr>
          <w:rFonts w:ascii="Arial" w:eastAsia="Calibri" w:hAnsi="Arial" w:cs="Arial"/>
          <w:b/>
          <w:sz w:val="24"/>
          <w:szCs w:val="24"/>
        </w:rPr>
        <w:t>Artículo Único</w:t>
      </w:r>
      <w:r w:rsidR="003545E7" w:rsidRPr="00D10CFD">
        <w:rPr>
          <w:rFonts w:ascii="Arial" w:eastAsia="Calibri" w:hAnsi="Arial" w:cs="Arial"/>
          <w:b/>
          <w:sz w:val="24"/>
          <w:szCs w:val="24"/>
        </w:rPr>
        <w:t>:</w:t>
      </w:r>
      <w:r w:rsidR="00F7236E" w:rsidRPr="00D10CFD">
        <w:rPr>
          <w:rFonts w:ascii="Arial" w:eastAsia="Calibri" w:hAnsi="Arial" w:cs="Arial"/>
          <w:b/>
          <w:sz w:val="24"/>
          <w:szCs w:val="24"/>
        </w:rPr>
        <w:t xml:space="preserve"> </w:t>
      </w:r>
      <w:r w:rsidR="003545E7" w:rsidRPr="006548D6">
        <w:rPr>
          <w:rFonts w:ascii="Arial" w:hAnsi="Arial" w:cs="Arial"/>
          <w:sz w:val="24"/>
          <w:szCs w:val="24"/>
        </w:rPr>
        <w:t>s</w:t>
      </w:r>
      <w:r w:rsidR="00F7236E" w:rsidRPr="006548D6">
        <w:rPr>
          <w:rFonts w:ascii="Arial" w:hAnsi="Arial" w:cs="Arial"/>
          <w:sz w:val="24"/>
          <w:szCs w:val="24"/>
        </w:rPr>
        <w:t xml:space="preserve">e </w:t>
      </w:r>
      <w:r w:rsidR="00353087" w:rsidRPr="006548D6">
        <w:rPr>
          <w:rFonts w:ascii="Arial" w:hAnsi="Arial" w:cs="Arial"/>
          <w:sz w:val="24"/>
          <w:szCs w:val="24"/>
        </w:rPr>
        <w:t xml:space="preserve">modifica </w:t>
      </w:r>
      <w:r w:rsidRPr="006548D6">
        <w:rPr>
          <w:rFonts w:ascii="Arial" w:hAnsi="Arial" w:cs="Arial"/>
          <w:sz w:val="24"/>
          <w:szCs w:val="24"/>
        </w:rPr>
        <w:t>la denominación del capítulo VI del título segundo y el artículo 44</w:t>
      </w:r>
      <w:r w:rsidR="00745F4F" w:rsidRPr="006548D6">
        <w:rPr>
          <w:rFonts w:ascii="Arial" w:hAnsi="Arial" w:cs="Arial"/>
          <w:sz w:val="24"/>
          <w:szCs w:val="24"/>
        </w:rPr>
        <w:t>, y se adicionan los artículos 44 Bis, 44 Ter y 44 Quáter, todos</w:t>
      </w:r>
      <w:r w:rsidRPr="006548D6">
        <w:rPr>
          <w:rFonts w:ascii="Arial" w:hAnsi="Arial" w:cs="Arial"/>
          <w:sz w:val="24"/>
          <w:szCs w:val="24"/>
        </w:rPr>
        <w:t xml:space="preserve"> de </w:t>
      </w:r>
      <w:r w:rsidRPr="00D10CFD">
        <w:rPr>
          <w:rFonts w:ascii="Arial" w:hAnsi="Arial" w:cs="Arial"/>
          <w:sz w:val="24"/>
          <w:szCs w:val="24"/>
        </w:rPr>
        <w:t xml:space="preserve">la </w:t>
      </w:r>
      <w:r w:rsidRPr="006548D6">
        <w:rPr>
          <w:rFonts w:ascii="Arial" w:hAnsi="Arial" w:cs="Arial"/>
          <w:sz w:val="24"/>
          <w:szCs w:val="24"/>
        </w:rPr>
        <w:t>Ley de Protección al Medio Ambiente del Estado de Yucatán</w:t>
      </w:r>
      <w:r w:rsidR="00F7236E" w:rsidRPr="006548D6">
        <w:rPr>
          <w:rFonts w:ascii="Arial" w:hAnsi="Arial" w:cs="Arial"/>
          <w:sz w:val="24"/>
          <w:szCs w:val="24"/>
        </w:rPr>
        <w:t>, para quedar como sigue:</w:t>
      </w:r>
    </w:p>
    <w:p w14:paraId="755701F4" w14:textId="77777777" w:rsidR="00A17721" w:rsidRPr="00D10CFD" w:rsidRDefault="00A17721" w:rsidP="00A17721">
      <w:pPr>
        <w:jc w:val="center"/>
        <w:rPr>
          <w:rFonts w:ascii="Arial" w:hAnsi="Arial" w:cs="Arial"/>
          <w:sz w:val="24"/>
          <w:szCs w:val="24"/>
        </w:rPr>
      </w:pPr>
    </w:p>
    <w:p w14:paraId="3B3D03E7" w14:textId="77777777" w:rsidR="00A17721" w:rsidRPr="00D10CFD" w:rsidRDefault="00A17721" w:rsidP="00A17721">
      <w:pPr>
        <w:jc w:val="center"/>
        <w:rPr>
          <w:rFonts w:ascii="Arial" w:hAnsi="Arial" w:cs="Arial"/>
          <w:sz w:val="24"/>
          <w:szCs w:val="24"/>
        </w:rPr>
      </w:pPr>
      <w:r w:rsidRPr="00D10CFD">
        <w:rPr>
          <w:rFonts w:ascii="Arial" w:hAnsi="Arial" w:cs="Arial"/>
          <w:sz w:val="24"/>
          <w:szCs w:val="24"/>
        </w:rPr>
        <w:t>CAPÍTULO VI</w:t>
      </w:r>
    </w:p>
    <w:p w14:paraId="2ECB7AAD" w14:textId="77777777" w:rsidR="00A17721" w:rsidRPr="00D10CFD" w:rsidRDefault="00A17721" w:rsidP="00A17721">
      <w:pPr>
        <w:jc w:val="center"/>
        <w:rPr>
          <w:rFonts w:ascii="Arial" w:hAnsi="Arial" w:cs="Arial"/>
          <w:sz w:val="24"/>
          <w:szCs w:val="24"/>
        </w:rPr>
      </w:pPr>
      <w:r w:rsidRPr="00D10CFD">
        <w:rPr>
          <w:rFonts w:ascii="Arial" w:hAnsi="Arial" w:cs="Arial"/>
          <w:sz w:val="24"/>
          <w:szCs w:val="24"/>
        </w:rPr>
        <w:lastRenderedPageBreak/>
        <w:t xml:space="preserve">De la Autorregulación </w:t>
      </w:r>
      <w:r w:rsidRPr="00D10CFD">
        <w:rPr>
          <w:rFonts w:ascii="Arial" w:hAnsi="Arial" w:cs="Arial"/>
          <w:b/>
          <w:sz w:val="24"/>
          <w:szCs w:val="24"/>
        </w:rPr>
        <w:t>y Auditorías Ambientales</w:t>
      </w:r>
    </w:p>
    <w:p w14:paraId="4F2E1CCF" w14:textId="77777777" w:rsidR="00A17721" w:rsidRPr="00D10CFD" w:rsidRDefault="00A17721" w:rsidP="00A17721">
      <w:pPr>
        <w:jc w:val="both"/>
        <w:rPr>
          <w:rFonts w:ascii="Arial" w:hAnsi="Arial" w:cs="Arial"/>
          <w:sz w:val="24"/>
          <w:szCs w:val="24"/>
        </w:rPr>
      </w:pPr>
    </w:p>
    <w:p w14:paraId="15B09F0D" w14:textId="79FECB9B" w:rsidR="00A17721" w:rsidRPr="00D10CFD" w:rsidRDefault="00A17721" w:rsidP="00A17721">
      <w:pPr>
        <w:jc w:val="both"/>
        <w:rPr>
          <w:rFonts w:ascii="Arial" w:hAnsi="Arial" w:cs="Arial"/>
          <w:sz w:val="24"/>
          <w:szCs w:val="24"/>
        </w:rPr>
      </w:pPr>
      <w:r w:rsidRPr="00D10CFD">
        <w:rPr>
          <w:rFonts w:ascii="Arial" w:hAnsi="Arial" w:cs="Arial"/>
          <w:b/>
          <w:sz w:val="24"/>
          <w:szCs w:val="24"/>
        </w:rPr>
        <w:t xml:space="preserve">Artículo 44. </w:t>
      </w:r>
      <w:r w:rsidRPr="00D10CFD">
        <w:rPr>
          <w:rFonts w:ascii="Arial" w:hAnsi="Arial" w:cs="Arial"/>
          <w:sz w:val="24"/>
          <w:szCs w:val="24"/>
        </w:rPr>
        <w:t xml:space="preserve">Los responsables del funcionamiento de una empresa podrán </w:t>
      </w:r>
      <w:r w:rsidRPr="00D10CFD">
        <w:rPr>
          <w:rFonts w:ascii="Arial" w:hAnsi="Arial" w:cs="Arial"/>
          <w:b/>
          <w:sz w:val="24"/>
          <w:szCs w:val="24"/>
        </w:rPr>
        <w:t>en forma voluntaria, a través de la auditoría ambiental,</w:t>
      </w:r>
      <w:r w:rsidRPr="00D10CFD">
        <w:rPr>
          <w:rFonts w:ascii="Arial" w:hAnsi="Arial" w:cs="Arial"/>
          <w:sz w:val="24"/>
          <w:szCs w:val="24"/>
        </w:rPr>
        <w:t xml:space="preserve"> realizar el examen metodológico de sus operaciones, respecto de la contaminación y el riesgo que generan, así como el grado de cumplimiento de la normatividad ambiental y de los parámetros internacionales y de buenas prácticas de operación e ingeniería aplicables, con el objeto de definir las medidas preventivas y correctivas necesarias para proteger el medio ambiente.</w:t>
      </w:r>
    </w:p>
    <w:p w14:paraId="33D27231" w14:textId="77777777" w:rsidR="00A17721" w:rsidRPr="00D10CFD" w:rsidRDefault="00A17721" w:rsidP="00A17721">
      <w:pPr>
        <w:jc w:val="both"/>
        <w:rPr>
          <w:rFonts w:ascii="Arial" w:hAnsi="Arial" w:cs="Arial"/>
          <w:sz w:val="24"/>
          <w:szCs w:val="24"/>
        </w:rPr>
      </w:pPr>
      <w:r w:rsidRPr="00D10CFD">
        <w:rPr>
          <w:rFonts w:ascii="Arial" w:hAnsi="Arial" w:cs="Arial"/>
          <w:b/>
          <w:sz w:val="24"/>
          <w:szCs w:val="24"/>
        </w:rPr>
        <w:t>El Poder Ejecutivo, por conducto de la Secretaría, desarrollará un programa dirigido a fomentar la realización de auditorías ambientales, y podrá supervisar su ejecución. Para tal efecto:</w:t>
      </w:r>
    </w:p>
    <w:p w14:paraId="2B738BAF" w14:textId="53885F4B" w:rsidR="00A17721" w:rsidRPr="00D10CFD" w:rsidRDefault="00A17721" w:rsidP="00A17721">
      <w:pPr>
        <w:jc w:val="both"/>
        <w:rPr>
          <w:rFonts w:ascii="Arial" w:hAnsi="Arial" w:cs="Arial"/>
          <w:b/>
          <w:sz w:val="24"/>
          <w:szCs w:val="24"/>
        </w:rPr>
      </w:pPr>
      <w:r w:rsidRPr="00D10CFD">
        <w:rPr>
          <w:rFonts w:ascii="Arial" w:hAnsi="Arial" w:cs="Arial"/>
          <w:b/>
          <w:sz w:val="24"/>
          <w:szCs w:val="24"/>
        </w:rPr>
        <w:t xml:space="preserve">I.- Elaborará los términos de referencia que establezcan la metodología para la realización de las auditorías ambientales; </w:t>
      </w:r>
    </w:p>
    <w:p w14:paraId="0AC26FCD" w14:textId="78C9ADDB" w:rsidR="00A17721" w:rsidRPr="00D10CFD" w:rsidRDefault="00A17721" w:rsidP="00A17721">
      <w:pPr>
        <w:jc w:val="both"/>
        <w:rPr>
          <w:rFonts w:ascii="Arial" w:hAnsi="Arial" w:cs="Arial"/>
          <w:b/>
          <w:sz w:val="24"/>
          <w:szCs w:val="24"/>
        </w:rPr>
      </w:pPr>
      <w:r w:rsidRPr="00D10CFD">
        <w:rPr>
          <w:rFonts w:ascii="Arial" w:hAnsi="Arial" w:cs="Arial"/>
          <w:b/>
          <w:sz w:val="24"/>
          <w:szCs w:val="24"/>
        </w:rPr>
        <w:t xml:space="preserve">II.- Establecerá un sistema de aprobación y </w:t>
      </w:r>
      <w:proofErr w:type="spellStart"/>
      <w:r w:rsidRPr="00D10CFD">
        <w:rPr>
          <w:rFonts w:ascii="Arial" w:hAnsi="Arial" w:cs="Arial"/>
          <w:b/>
          <w:sz w:val="24"/>
          <w:szCs w:val="24"/>
        </w:rPr>
        <w:t>acreditamiento</w:t>
      </w:r>
      <w:proofErr w:type="spellEnd"/>
      <w:r w:rsidRPr="00D10CFD">
        <w:rPr>
          <w:rFonts w:ascii="Arial" w:hAnsi="Arial" w:cs="Arial"/>
          <w:b/>
          <w:sz w:val="24"/>
          <w:szCs w:val="24"/>
        </w:rPr>
        <w:t xml:space="preserve"> de peritos y auditores ambientales, determinando los procedimientos y requisitos que deberán cumplir los interesados para incorporarse a dicho sistema, debiendo, en su caso, observar lo dispuesto por la </w:t>
      </w:r>
      <w:r w:rsidRPr="00912B68">
        <w:rPr>
          <w:rFonts w:ascii="Arial" w:hAnsi="Arial" w:cs="Arial"/>
          <w:b/>
          <w:sz w:val="24"/>
          <w:szCs w:val="24"/>
        </w:rPr>
        <w:t>Ley</w:t>
      </w:r>
      <w:r w:rsidR="00912B68">
        <w:rPr>
          <w:rFonts w:ascii="Arial" w:hAnsi="Arial" w:cs="Arial"/>
          <w:b/>
          <w:sz w:val="24"/>
          <w:szCs w:val="24"/>
        </w:rPr>
        <w:t xml:space="preserve"> de Infraestructura de la Calidad</w:t>
      </w:r>
      <w:r w:rsidRPr="00D10CFD">
        <w:rPr>
          <w:rFonts w:ascii="Arial" w:hAnsi="Arial" w:cs="Arial"/>
          <w:b/>
          <w:sz w:val="24"/>
          <w:szCs w:val="24"/>
        </w:rPr>
        <w:t xml:space="preserve">. Para tal efecto, integrará un comité técnico constituido por representantes de instituciones de investigación, colegios y asociaciones profesionales y organizaciones del sector industrial; </w:t>
      </w:r>
    </w:p>
    <w:p w14:paraId="6047B9ED" w14:textId="310E7122" w:rsidR="00A17721" w:rsidRPr="00D10CFD" w:rsidRDefault="00A17721" w:rsidP="00A17721">
      <w:pPr>
        <w:jc w:val="both"/>
        <w:rPr>
          <w:rFonts w:ascii="Arial" w:hAnsi="Arial" w:cs="Arial"/>
          <w:b/>
          <w:sz w:val="24"/>
          <w:szCs w:val="24"/>
        </w:rPr>
      </w:pPr>
      <w:r w:rsidRPr="00D10CFD">
        <w:rPr>
          <w:rFonts w:ascii="Arial" w:hAnsi="Arial" w:cs="Arial"/>
          <w:b/>
          <w:sz w:val="24"/>
          <w:szCs w:val="24"/>
        </w:rPr>
        <w:t>III.- Desarrollará programas de capacitación y certificación en materia de peritajes y auditorías ambientales;</w:t>
      </w:r>
    </w:p>
    <w:p w14:paraId="3AB4AA9D" w14:textId="48D50E3E" w:rsidR="00A17721" w:rsidRPr="00D10CFD" w:rsidRDefault="00A17721" w:rsidP="00A17721">
      <w:pPr>
        <w:jc w:val="both"/>
        <w:rPr>
          <w:rFonts w:ascii="Arial" w:hAnsi="Arial" w:cs="Arial"/>
          <w:b/>
          <w:sz w:val="24"/>
          <w:szCs w:val="24"/>
        </w:rPr>
      </w:pPr>
      <w:r w:rsidRPr="00D10CFD">
        <w:rPr>
          <w:rFonts w:ascii="Arial" w:hAnsi="Arial" w:cs="Arial"/>
          <w:b/>
          <w:sz w:val="24"/>
          <w:szCs w:val="24"/>
        </w:rPr>
        <w:t>IV.- Instrumentará un sistema de reconocimientos y estímulos que permita</w:t>
      </w:r>
      <w:r w:rsidR="00C3098C" w:rsidRPr="00D10CFD">
        <w:rPr>
          <w:rFonts w:ascii="Arial" w:hAnsi="Arial" w:cs="Arial"/>
          <w:b/>
          <w:sz w:val="24"/>
          <w:szCs w:val="24"/>
        </w:rPr>
        <w:t>n</w:t>
      </w:r>
      <w:r w:rsidRPr="00D10CFD">
        <w:rPr>
          <w:rFonts w:ascii="Arial" w:hAnsi="Arial" w:cs="Arial"/>
          <w:b/>
          <w:sz w:val="24"/>
          <w:szCs w:val="24"/>
        </w:rPr>
        <w:t xml:space="preserve"> identificar a </w:t>
      </w:r>
      <w:r w:rsidR="00661D22">
        <w:rPr>
          <w:rFonts w:ascii="Arial" w:hAnsi="Arial" w:cs="Arial"/>
          <w:b/>
          <w:sz w:val="24"/>
          <w:szCs w:val="24"/>
        </w:rPr>
        <w:t xml:space="preserve">las </w:t>
      </w:r>
      <w:r w:rsidRPr="00D10CFD">
        <w:rPr>
          <w:rFonts w:ascii="Arial" w:hAnsi="Arial" w:cs="Arial"/>
          <w:b/>
          <w:sz w:val="24"/>
          <w:szCs w:val="24"/>
        </w:rPr>
        <w:t>industrias que cumplan oportunamente los compromisos adquiridos en las auditorías a</w:t>
      </w:r>
      <w:r w:rsidR="00413780" w:rsidRPr="00D10CFD">
        <w:rPr>
          <w:rFonts w:ascii="Arial" w:hAnsi="Arial" w:cs="Arial"/>
          <w:b/>
          <w:sz w:val="24"/>
          <w:szCs w:val="24"/>
        </w:rPr>
        <w:t>mbientales;</w:t>
      </w:r>
      <w:r w:rsidRPr="00D10CFD">
        <w:rPr>
          <w:rFonts w:ascii="Arial" w:hAnsi="Arial" w:cs="Arial"/>
          <w:b/>
          <w:sz w:val="24"/>
          <w:szCs w:val="24"/>
        </w:rPr>
        <w:t xml:space="preserve"> </w:t>
      </w:r>
    </w:p>
    <w:p w14:paraId="400229FE" w14:textId="7C65B9C4" w:rsidR="00A17721" w:rsidRPr="00D10CFD" w:rsidRDefault="00A17721" w:rsidP="00A17721">
      <w:pPr>
        <w:jc w:val="both"/>
        <w:rPr>
          <w:rFonts w:ascii="Arial" w:hAnsi="Arial" w:cs="Arial"/>
          <w:b/>
          <w:sz w:val="24"/>
          <w:szCs w:val="24"/>
        </w:rPr>
      </w:pPr>
      <w:r w:rsidRPr="00D10CFD">
        <w:rPr>
          <w:rFonts w:ascii="Arial" w:hAnsi="Arial" w:cs="Arial"/>
          <w:b/>
          <w:sz w:val="24"/>
          <w:szCs w:val="24"/>
        </w:rPr>
        <w:t xml:space="preserve">V.- Promoverá la creación de </w:t>
      </w:r>
      <w:r w:rsidR="00FC58DB" w:rsidRPr="00D10CFD">
        <w:rPr>
          <w:rFonts w:ascii="Arial" w:hAnsi="Arial" w:cs="Arial"/>
          <w:b/>
          <w:sz w:val="24"/>
          <w:szCs w:val="24"/>
        </w:rPr>
        <w:t xml:space="preserve">un Centro Empresarial para el Desarrollo Sustentable </w:t>
      </w:r>
      <w:r w:rsidRPr="00D10CFD">
        <w:rPr>
          <w:rFonts w:ascii="Arial" w:hAnsi="Arial" w:cs="Arial"/>
          <w:b/>
          <w:sz w:val="24"/>
          <w:szCs w:val="24"/>
        </w:rPr>
        <w:t>de apoyo a la mediana y pequeña industria, con el fin de facilitar la realización de auditorías en d</w:t>
      </w:r>
      <w:r w:rsidR="00413780" w:rsidRPr="00D10CFD">
        <w:rPr>
          <w:rFonts w:ascii="Arial" w:hAnsi="Arial" w:cs="Arial"/>
          <w:b/>
          <w:sz w:val="24"/>
          <w:szCs w:val="24"/>
        </w:rPr>
        <w:t>ichos sectores, y</w:t>
      </w:r>
    </w:p>
    <w:p w14:paraId="633C1A9F" w14:textId="28596294" w:rsidR="00FC58DB" w:rsidRPr="00D10CFD" w:rsidRDefault="00FC58DB" w:rsidP="00A17721">
      <w:pPr>
        <w:jc w:val="both"/>
        <w:rPr>
          <w:rFonts w:ascii="Arial" w:hAnsi="Arial" w:cs="Arial"/>
          <w:b/>
          <w:sz w:val="24"/>
          <w:szCs w:val="24"/>
        </w:rPr>
      </w:pPr>
      <w:r w:rsidRPr="00D10CFD">
        <w:rPr>
          <w:rFonts w:ascii="Arial" w:hAnsi="Arial" w:cs="Arial"/>
          <w:b/>
          <w:sz w:val="24"/>
          <w:szCs w:val="24"/>
        </w:rPr>
        <w:t>VI. C</w:t>
      </w:r>
      <w:r w:rsidR="007B2DD2" w:rsidRPr="00D10CFD">
        <w:rPr>
          <w:rFonts w:ascii="Arial" w:hAnsi="Arial" w:cs="Arial"/>
          <w:b/>
          <w:sz w:val="24"/>
          <w:szCs w:val="24"/>
        </w:rPr>
        <w:t>elebrará convenios</w:t>
      </w:r>
      <w:r w:rsidRPr="00D10CFD">
        <w:rPr>
          <w:rFonts w:ascii="Arial" w:hAnsi="Arial" w:cs="Arial"/>
          <w:b/>
          <w:sz w:val="24"/>
          <w:szCs w:val="24"/>
        </w:rPr>
        <w:t xml:space="preserve"> </w:t>
      </w:r>
      <w:r w:rsidR="007B2DD2" w:rsidRPr="00D10CFD">
        <w:rPr>
          <w:rFonts w:ascii="Arial" w:hAnsi="Arial" w:cs="Arial"/>
          <w:b/>
          <w:sz w:val="24"/>
          <w:szCs w:val="24"/>
        </w:rPr>
        <w:t>con los productores, empresas u organizaciones empresariales para el cumplimiento de las actividades derivadas del esquema de la auditoría ambiental.</w:t>
      </w:r>
    </w:p>
    <w:p w14:paraId="155E4009" w14:textId="77777777" w:rsidR="00FC58DB" w:rsidRPr="00D10CFD" w:rsidRDefault="00FC58DB" w:rsidP="00A17721">
      <w:pPr>
        <w:jc w:val="both"/>
        <w:rPr>
          <w:rFonts w:ascii="Arial" w:hAnsi="Arial" w:cs="Arial"/>
          <w:b/>
          <w:sz w:val="24"/>
          <w:szCs w:val="24"/>
        </w:rPr>
      </w:pPr>
    </w:p>
    <w:p w14:paraId="0520184E" w14:textId="778B7722" w:rsidR="00802BF3" w:rsidRPr="00D10CFD" w:rsidRDefault="00FC58DB" w:rsidP="00802BF3">
      <w:pPr>
        <w:spacing w:after="0" w:line="276" w:lineRule="auto"/>
        <w:jc w:val="both"/>
        <w:rPr>
          <w:rFonts w:ascii="Arial" w:hAnsi="Arial" w:cs="Arial"/>
          <w:b/>
          <w:sz w:val="24"/>
          <w:szCs w:val="24"/>
        </w:rPr>
      </w:pPr>
      <w:r w:rsidRPr="00D10CFD">
        <w:rPr>
          <w:rFonts w:ascii="Arial" w:hAnsi="Arial" w:cs="Arial"/>
          <w:b/>
          <w:sz w:val="24"/>
          <w:szCs w:val="24"/>
        </w:rPr>
        <w:lastRenderedPageBreak/>
        <w:t xml:space="preserve">Artículo 44 Bis.- La Secretaría </w:t>
      </w:r>
      <w:r w:rsidR="00802BF3" w:rsidRPr="00D10CFD">
        <w:rPr>
          <w:rFonts w:ascii="Arial" w:hAnsi="Arial" w:cs="Arial"/>
          <w:b/>
          <w:sz w:val="24"/>
          <w:szCs w:val="24"/>
        </w:rPr>
        <w:t>pondrá a disposición de quienes resulten o puedan resultar directamente afectados, los programas preventivos y correctivos derivados de las auditorías ambientales, así como el diagnóstico básico del cual derivan.</w:t>
      </w:r>
    </w:p>
    <w:p w14:paraId="1BDD2237" w14:textId="77777777" w:rsidR="00802BF3" w:rsidRPr="00D10CFD" w:rsidRDefault="00802BF3" w:rsidP="00802BF3">
      <w:pPr>
        <w:spacing w:after="0" w:line="276" w:lineRule="auto"/>
        <w:jc w:val="both"/>
        <w:rPr>
          <w:rFonts w:ascii="Arial" w:hAnsi="Arial" w:cs="Arial"/>
          <w:b/>
          <w:sz w:val="24"/>
          <w:szCs w:val="24"/>
        </w:rPr>
      </w:pPr>
    </w:p>
    <w:p w14:paraId="05B0F91E" w14:textId="2DAB3355" w:rsidR="001B0625" w:rsidRPr="00D10CFD" w:rsidRDefault="00802BF3" w:rsidP="00802BF3">
      <w:pPr>
        <w:spacing w:after="0" w:line="276" w:lineRule="auto"/>
        <w:jc w:val="both"/>
        <w:rPr>
          <w:rFonts w:ascii="Arial" w:hAnsi="Arial" w:cs="Arial"/>
          <w:b/>
          <w:sz w:val="24"/>
          <w:szCs w:val="24"/>
        </w:rPr>
      </w:pPr>
      <w:r w:rsidRPr="00D10CFD">
        <w:rPr>
          <w:rFonts w:ascii="Arial" w:hAnsi="Arial" w:cs="Arial"/>
          <w:b/>
          <w:sz w:val="24"/>
          <w:szCs w:val="24"/>
        </w:rPr>
        <w:t>En todo caso deben observarse las disposiciones legales relativas a la confidencialidad de la información industrial y comercial.</w:t>
      </w:r>
    </w:p>
    <w:p w14:paraId="65947DA0" w14:textId="77777777" w:rsidR="00413780" w:rsidRPr="00D10CFD" w:rsidRDefault="00413780" w:rsidP="00802BF3">
      <w:pPr>
        <w:spacing w:after="0" w:line="276" w:lineRule="auto"/>
        <w:jc w:val="both"/>
        <w:rPr>
          <w:rFonts w:ascii="Arial" w:hAnsi="Arial" w:cs="Arial"/>
          <w:b/>
          <w:sz w:val="24"/>
          <w:szCs w:val="24"/>
        </w:rPr>
      </w:pPr>
    </w:p>
    <w:p w14:paraId="1A5E73AA" w14:textId="47FB9015" w:rsidR="00413780" w:rsidRPr="00D10CFD" w:rsidRDefault="00413780" w:rsidP="00802BF3">
      <w:pPr>
        <w:spacing w:after="0" w:line="276" w:lineRule="auto"/>
        <w:jc w:val="both"/>
        <w:rPr>
          <w:rFonts w:ascii="Arial" w:hAnsi="Arial" w:cs="Arial"/>
          <w:b/>
          <w:sz w:val="24"/>
          <w:szCs w:val="24"/>
        </w:rPr>
      </w:pPr>
      <w:r w:rsidRPr="00D10CFD">
        <w:rPr>
          <w:rFonts w:ascii="Arial" w:hAnsi="Arial" w:cs="Arial"/>
          <w:b/>
          <w:sz w:val="24"/>
          <w:szCs w:val="24"/>
        </w:rPr>
        <w:t xml:space="preserve">Artículo 44 Ter.- Corresponde a la Secretaría elaborar y estructurar la metodología necesaria para llevar un padrón de prestadores de servicios ambientales única y exclusivamente para la realización de auditorías ambientales. </w:t>
      </w:r>
    </w:p>
    <w:p w14:paraId="61AE1111" w14:textId="77777777" w:rsidR="00413780" w:rsidRPr="00D10CFD" w:rsidRDefault="00413780" w:rsidP="00802BF3">
      <w:pPr>
        <w:spacing w:after="0" w:line="276" w:lineRule="auto"/>
        <w:jc w:val="both"/>
        <w:rPr>
          <w:rFonts w:ascii="Arial" w:hAnsi="Arial" w:cs="Arial"/>
          <w:b/>
          <w:sz w:val="24"/>
          <w:szCs w:val="24"/>
        </w:rPr>
      </w:pPr>
    </w:p>
    <w:p w14:paraId="6DD1A2E6" w14:textId="77777777" w:rsidR="00413780" w:rsidRPr="00D10CFD" w:rsidRDefault="00413780" w:rsidP="00802BF3">
      <w:pPr>
        <w:spacing w:after="0" w:line="276" w:lineRule="auto"/>
        <w:jc w:val="both"/>
        <w:rPr>
          <w:rFonts w:ascii="Arial" w:hAnsi="Arial" w:cs="Arial"/>
          <w:b/>
          <w:sz w:val="24"/>
          <w:szCs w:val="24"/>
        </w:rPr>
      </w:pPr>
      <w:r w:rsidRPr="00D10CFD">
        <w:rPr>
          <w:rFonts w:ascii="Arial" w:hAnsi="Arial" w:cs="Arial"/>
          <w:b/>
          <w:sz w:val="24"/>
          <w:szCs w:val="24"/>
        </w:rPr>
        <w:t xml:space="preserve">El padrón de prestadores de servicios ambientales tendrá el carácter de registro público, servirá para hacer constar que dicha persona cuenta con la experiencia y perfil necesario para el desempeño en el área ambiental, así como otros datos que aporten para garantizar la legalidad de su funcionamiento y compendio de trabajos. </w:t>
      </w:r>
    </w:p>
    <w:p w14:paraId="4025C126" w14:textId="77777777" w:rsidR="00102D79" w:rsidRPr="00D10CFD" w:rsidRDefault="00102D79" w:rsidP="00802BF3">
      <w:pPr>
        <w:spacing w:after="0" w:line="276" w:lineRule="auto"/>
        <w:jc w:val="both"/>
        <w:rPr>
          <w:rFonts w:ascii="Arial" w:hAnsi="Arial" w:cs="Arial"/>
          <w:b/>
          <w:sz w:val="24"/>
          <w:szCs w:val="24"/>
        </w:rPr>
      </w:pPr>
    </w:p>
    <w:p w14:paraId="36D31EF9" w14:textId="77777777" w:rsidR="00413780" w:rsidRPr="00D10CFD" w:rsidRDefault="00413780" w:rsidP="00802BF3">
      <w:pPr>
        <w:spacing w:after="0" w:line="276" w:lineRule="auto"/>
        <w:jc w:val="both"/>
        <w:rPr>
          <w:rFonts w:ascii="Arial" w:hAnsi="Arial" w:cs="Arial"/>
          <w:b/>
          <w:sz w:val="24"/>
          <w:szCs w:val="24"/>
        </w:rPr>
      </w:pPr>
      <w:r w:rsidRPr="00D10CFD">
        <w:rPr>
          <w:rFonts w:ascii="Arial" w:hAnsi="Arial" w:cs="Arial"/>
          <w:b/>
          <w:sz w:val="24"/>
          <w:szCs w:val="24"/>
        </w:rPr>
        <w:t xml:space="preserve">Las auditorías ambientales se realizarán preferentemente por personas físicas o morales que estén registrados en el padrón de prestadores de servicios ambientales. </w:t>
      </w:r>
    </w:p>
    <w:p w14:paraId="3842731F" w14:textId="77777777" w:rsidR="00413780" w:rsidRPr="00D10CFD" w:rsidRDefault="00413780" w:rsidP="00802BF3">
      <w:pPr>
        <w:spacing w:after="0" w:line="276" w:lineRule="auto"/>
        <w:jc w:val="both"/>
        <w:rPr>
          <w:rFonts w:ascii="Arial" w:hAnsi="Arial" w:cs="Arial"/>
          <w:b/>
          <w:sz w:val="24"/>
          <w:szCs w:val="24"/>
        </w:rPr>
      </w:pPr>
    </w:p>
    <w:p w14:paraId="0CA452D9" w14:textId="000E8471" w:rsidR="00413780" w:rsidRPr="00D10CFD" w:rsidRDefault="00413780" w:rsidP="00802BF3">
      <w:pPr>
        <w:spacing w:after="0" w:line="276" w:lineRule="auto"/>
        <w:jc w:val="both"/>
        <w:rPr>
          <w:rFonts w:ascii="Arial" w:hAnsi="Arial" w:cs="Arial"/>
          <w:b/>
          <w:sz w:val="24"/>
          <w:szCs w:val="24"/>
        </w:rPr>
      </w:pPr>
      <w:r w:rsidRPr="00D10CFD">
        <w:rPr>
          <w:rFonts w:ascii="Arial" w:hAnsi="Arial" w:cs="Arial"/>
          <w:b/>
          <w:sz w:val="24"/>
          <w:szCs w:val="24"/>
        </w:rPr>
        <w:t>La Secretaría determinará con base en el reglamento respectivo, los requisitos que se deberán cubrir para inscribirse y permanecer en el padrón de prestadores de servicios ambientales.</w:t>
      </w:r>
    </w:p>
    <w:p w14:paraId="6847323E" w14:textId="77777777" w:rsidR="00413780" w:rsidRPr="00D10CFD" w:rsidRDefault="00413780" w:rsidP="00802BF3">
      <w:pPr>
        <w:spacing w:after="0" w:line="276" w:lineRule="auto"/>
        <w:jc w:val="both"/>
        <w:rPr>
          <w:rFonts w:ascii="Arial" w:hAnsi="Arial" w:cs="Arial"/>
          <w:b/>
          <w:sz w:val="24"/>
          <w:szCs w:val="24"/>
        </w:rPr>
      </w:pPr>
    </w:p>
    <w:p w14:paraId="0E5F6764" w14:textId="18D355D7" w:rsidR="00413780" w:rsidRPr="00D10CFD" w:rsidRDefault="00413780" w:rsidP="00413780">
      <w:pPr>
        <w:spacing w:after="0" w:line="276" w:lineRule="auto"/>
        <w:jc w:val="both"/>
        <w:rPr>
          <w:rFonts w:ascii="Arial" w:hAnsi="Arial" w:cs="Arial"/>
          <w:b/>
          <w:sz w:val="24"/>
          <w:szCs w:val="24"/>
        </w:rPr>
      </w:pPr>
      <w:r w:rsidRPr="00D10CFD">
        <w:rPr>
          <w:rFonts w:ascii="Arial" w:hAnsi="Arial" w:cs="Arial"/>
          <w:b/>
          <w:sz w:val="24"/>
          <w:szCs w:val="24"/>
        </w:rPr>
        <w:t>Artículo 44 Quáter.- Las personas que se encuentren laborando en la Secretaría o alguna otra dependencia de la administración pública estatal o municipal en el área ambiental, no podrán registrarse en el padrón de prestadores de servicios ambientales.</w:t>
      </w:r>
    </w:p>
    <w:p w14:paraId="369EFA9D" w14:textId="77777777" w:rsidR="001B0625" w:rsidRPr="00D10CFD" w:rsidRDefault="001B0625" w:rsidP="003545E7">
      <w:pPr>
        <w:spacing w:after="0" w:line="360" w:lineRule="auto"/>
        <w:rPr>
          <w:rFonts w:ascii="Arial" w:hAnsi="Arial" w:cs="Arial"/>
          <w:b/>
          <w:sz w:val="24"/>
          <w:szCs w:val="24"/>
        </w:rPr>
      </w:pPr>
    </w:p>
    <w:p w14:paraId="44F6A1B9" w14:textId="545D84E5" w:rsidR="004F5C68" w:rsidRPr="00D10CFD" w:rsidRDefault="004F5C68" w:rsidP="004F5C68">
      <w:pPr>
        <w:spacing w:after="0" w:line="360" w:lineRule="auto"/>
        <w:jc w:val="center"/>
        <w:rPr>
          <w:rFonts w:ascii="Arial" w:hAnsi="Arial" w:cs="Arial"/>
          <w:b/>
          <w:sz w:val="24"/>
          <w:szCs w:val="24"/>
        </w:rPr>
      </w:pPr>
      <w:r w:rsidRPr="00D10CFD">
        <w:rPr>
          <w:rFonts w:ascii="Arial" w:hAnsi="Arial" w:cs="Arial"/>
          <w:b/>
          <w:sz w:val="24"/>
          <w:szCs w:val="24"/>
        </w:rPr>
        <w:t>TRANSITORIO</w:t>
      </w:r>
      <w:r w:rsidR="00413780" w:rsidRPr="00D10CFD">
        <w:rPr>
          <w:rFonts w:ascii="Arial" w:hAnsi="Arial" w:cs="Arial"/>
          <w:b/>
          <w:sz w:val="24"/>
          <w:szCs w:val="24"/>
        </w:rPr>
        <w:t>S</w:t>
      </w:r>
      <w:r w:rsidRPr="00D10CFD">
        <w:rPr>
          <w:rFonts w:ascii="Arial" w:hAnsi="Arial" w:cs="Arial"/>
          <w:b/>
          <w:sz w:val="24"/>
          <w:szCs w:val="24"/>
        </w:rPr>
        <w:t>:</w:t>
      </w:r>
    </w:p>
    <w:p w14:paraId="44A6FF69" w14:textId="77777777" w:rsidR="004F5C68" w:rsidRPr="00D10CFD" w:rsidRDefault="004F5C68" w:rsidP="004F5C68">
      <w:pPr>
        <w:spacing w:after="0" w:line="240" w:lineRule="auto"/>
        <w:jc w:val="center"/>
        <w:rPr>
          <w:rFonts w:ascii="Arial" w:hAnsi="Arial" w:cs="Arial"/>
          <w:b/>
          <w:sz w:val="24"/>
          <w:szCs w:val="24"/>
        </w:rPr>
      </w:pPr>
    </w:p>
    <w:p w14:paraId="58E62266" w14:textId="32669890" w:rsidR="00745F4F" w:rsidRPr="00D10CFD" w:rsidRDefault="00745F4F" w:rsidP="004F5C68">
      <w:pPr>
        <w:spacing w:after="0" w:line="360" w:lineRule="auto"/>
        <w:jc w:val="both"/>
        <w:rPr>
          <w:rFonts w:ascii="Arial" w:hAnsi="Arial" w:cs="Arial"/>
          <w:sz w:val="24"/>
          <w:szCs w:val="24"/>
        </w:rPr>
      </w:pPr>
      <w:r w:rsidRPr="00D10CFD">
        <w:rPr>
          <w:rFonts w:ascii="Arial" w:hAnsi="Arial" w:cs="Arial"/>
          <w:b/>
          <w:sz w:val="24"/>
          <w:szCs w:val="24"/>
        </w:rPr>
        <w:t xml:space="preserve">Artículo </w:t>
      </w:r>
      <w:r w:rsidR="00413780" w:rsidRPr="00D10CFD">
        <w:rPr>
          <w:rFonts w:ascii="Arial" w:hAnsi="Arial" w:cs="Arial"/>
          <w:b/>
          <w:sz w:val="24"/>
          <w:szCs w:val="24"/>
        </w:rPr>
        <w:t>Primero</w:t>
      </w:r>
      <w:r w:rsidR="004F5C68" w:rsidRPr="00D10CFD">
        <w:rPr>
          <w:rFonts w:ascii="Arial" w:hAnsi="Arial" w:cs="Arial"/>
          <w:b/>
          <w:sz w:val="24"/>
          <w:szCs w:val="24"/>
        </w:rPr>
        <w:t>.-</w:t>
      </w:r>
      <w:r w:rsidR="004F5C68" w:rsidRPr="00D10CFD">
        <w:rPr>
          <w:rFonts w:ascii="Arial" w:hAnsi="Arial" w:cs="Arial"/>
          <w:sz w:val="24"/>
          <w:szCs w:val="24"/>
        </w:rPr>
        <w:t xml:space="preserve"> </w:t>
      </w:r>
      <w:r w:rsidRPr="00D10CFD">
        <w:rPr>
          <w:rFonts w:ascii="Arial" w:hAnsi="Arial" w:cs="Arial"/>
          <w:b/>
          <w:sz w:val="24"/>
          <w:szCs w:val="24"/>
        </w:rPr>
        <w:t>Entrada en vigor</w:t>
      </w:r>
    </w:p>
    <w:p w14:paraId="55A14ABE" w14:textId="545D4FFB" w:rsidR="004F5C68" w:rsidRPr="00D10CFD" w:rsidRDefault="004F5C68" w:rsidP="004F5C68">
      <w:pPr>
        <w:spacing w:after="0" w:line="360" w:lineRule="auto"/>
        <w:jc w:val="both"/>
        <w:rPr>
          <w:rFonts w:ascii="Arial" w:hAnsi="Arial" w:cs="Arial"/>
          <w:sz w:val="24"/>
          <w:szCs w:val="24"/>
        </w:rPr>
      </w:pPr>
      <w:r w:rsidRPr="00D10CFD">
        <w:rPr>
          <w:rFonts w:ascii="Arial" w:hAnsi="Arial" w:cs="Arial"/>
          <w:sz w:val="24"/>
          <w:szCs w:val="24"/>
        </w:rPr>
        <w:t xml:space="preserve">El presente decreto entrará en vigor </w:t>
      </w:r>
      <w:r w:rsidR="00745F4F" w:rsidRPr="00D10CFD">
        <w:rPr>
          <w:rFonts w:ascii="Arial" w:hAnsi="Arial" w:cs="Arial"/>
          <w:sz w:val="24"/>
          <w:szCs w:val="24"/>
        </w:rPr>
        <w:t>el</w:t>
      </w:r>
      <w:r w:rsidRPr="00D10CFD">
        <w:rPr>
          <w:rFonts w:ascii="Arial" w:hAnsi="Arial" w:cs="Arial"/>
          <w:sz w:val="24"/>
          <w:szCs w:val="24"/>
        </w:rPr>
        <w:t xml:space="preserve"> día siguiente al de su publicación en el Diario Oficial del Gobierno del Estado. </w:t>
      </w:r>
    </w:p>
    <w:p w14:paraId="3480883B" w14:textId="77777777" w:rsidR="00413780" w:rsidRPr="00D10CFD" w:rsidRDefault="00413780" w:rsidP="004F5C68">
      <w:pPr>
        <w:spacing w:after="0" w:line="360" w:lineRule="auto"/>
        <w:jc w:val="both"/>
        <w:rPr>
          <w:rFonts w:ascii="Arial" w:hAnsi="Arial" w:cs="Arial"/>
          <w:sz w:val="24"/>
          <w:szCs w:val="24"/>
        </w:rPr>
      </w:pPr>
    </w:p>
    <w:p w14:paraId="4EE2D060" w14:textId="2A8AAA90" w:rsidR="00745F4F" w:rsidRPr="00D10CFD" w:rsidRDefault="00745F4F" w:rsidP="00413780">
      <w:pPr>
        <w:spacing w:after="0" w:line="360" w:lineRule="auto"/>
        <w:jc w:val="both"/>
        <w:rPr>
          <w:rFonts w:ascii="Arial" w:hAnsi="Arial" w:cs="Arial"/>
          <w:b/>
          <w:sz w:val="24"/>
          <w:szCs w:val="24"/>
        </w:rPr>
      </w:pPr>
      <w:r w:rsidRPr="00D10CFD">
        <w:rPr>
          <w:rFonts w:ascii="Arial" w:hAnsi="Arial" w:cs="Arial"/>
          <w:b/>
          <w:sz w:val="24"/>
          <w:szCs w:val="24"/>
        </w:rPr>
        <w:t xml:space="preserve">Artículo </w:t>
      </w:r>
      <w:r w:rsidR="00413780" w:rsidRPr="00D10CFD">
        <w:rPr>
          <w:rFonts w:ascii="Arial" w:hAnsi="Arial" w:cs="Arial"/>
          <w:b/>
          <w:sz w:val="24"/>
          <w:szCs w:val="24"/>
        </w:rPr>
        <w:t>Segundo.-</w:t>
      </w:r>
      <w:r w:rsidRPr="00D10CFD">
        <w:rPr>
          <w:rFonts w:ascii="Arial" w:hAnsi="Arial" w:cs="Arial"/>
          <w:b/>
          <w:sz w:val="24"/>
          <w:szCs w:val="24"/>
        </w:rPr>
        <w:t xml:space="preserve"> Reglamentación</w:t>
      </w:r>
    </w:p>
    <w:p w14:paraId="27BD2E92" w14:textId="4169EE14" w:rsidR="004F5C68" w:rsidRDefault="00413780" w:rsidP="00413780">
      <w:pPr>
        <w:spacing w:after="0" w:line="360" w:lineRule="auto"/>
        <w:jc w:val="both"/>
        <w:rPr>
          <w:rFonts w:ascii="Arial" w:hAnsi="Arial" w:cs="Arial"/>
          <w:sz w:val="24"/>
          <w:szCs w:val="24"/>
        </w:rPr>
      </w:pPr>
      <w:r w:rsidRPr="00D10CFD">
        <w:rPr>
          <w:rFonts w:ascii="Arial" w:hAnsi="Arial" w:cs="Arial"/>
          <w:sz w:val="24"/>
          <w:szCs w:val="24"/>
        </w:rPr>
        <w:t xml:space="preserve">La persona titular del Poder Ejecutivo del estado deberá </w:t>
      </w:r>
      <w:r w:rsidR="00745F4F" w:rsidRPr="00D10CFD">
        <w:rPr>
          <w:rFonts w:ascii="Arial" w:hAnsi="Arial" w:cs="Arial"/>
          <w:sz w:val="24"/>
          <w:szCs w:val="24"/>
        </w:rPr>
        <w:t xml:space="preserve">expedir el reglamento respectivo o en su caso, </w:t>
      </w:r>
      <w:r w:rsidRPr="00D10CFD">
        <w:rPr>
          <w:rFonts w:ascii="Arial" w:hAnsi="Arial" w:cs="Arial"/>
          <w:sz w:val="24"/>
          <w:szCs w:val="24"/>
        </w:rPr>
        <w:t>realizar las adecuaciones a las disposiciones reglamentarias para armonizarlas a lo previsto en este decreto, dentro de un plazo de ciento ochenta días</w:t>
      </w:r>
      <w:r w:rsidR="00745F4F" w:rsidRPr="00D10CFD">
        <w:rPr>
          <w:rFonts w:ascii="Arial" w:hAnsi="Arial" w:cs="Arial"/>
          <w:sz w:val="24"/>
          <w:szCs w:val="24"/>
        </w:rPr>
        <w:t xml:space="preserve"> hábiles</w:t>
      </w:r>
      <w:r w:rsidRPr="00D10CFD">
        <w:rPr>
          <w:rFonts w:ascii="Arial" w:hAnsi="Arial" w:cs="Arial"/>
          <w:sz w:val="24"/>
          <w:szCs w:val="24"/>
        </w:rPr>
        <w:t>, contado a partir de la entrada en vigor de este decreto.</w:t>
      </w:r>
    </w:p>
    <w:p w14:paraId="7808B98A" w14:textId="77777777" w:rsidR="00413780" w:rsidRPr="00597676" w:rsidRDefault="00413780" w:rsidP="004F5C68">
      <w:pPr>
        <w:spacing w:after="0" w:line="240" w:lineRule="auto"/>
        <w:jc w:val="both"/>
        <w:rPr>
          <w:rFonts w:ascii="Arial" w:hAnsi="Arial" w:cs="Arial"/>
          <w:sz w:val="24"/>
          <w:szCs w:val="24"/>
        </w:rPr>
      </w:pPr>
    </w:p>
    <w:p w14:paraId="1FB05ED3" w14:textId="3205F26F" w:rsidR="004F5C68" w:rsidRPr="00597676" w:rsidRDefault="004F5C68" w:rsidP="004F5C68">
      <w:pPr>
        <w:spacing w:after="0" w:line="360" w:lineRule="auto"/>
        <w:jc w:val="both"/>
        <w:rPr>
          <w:rFonts w:ascii="Arial" w:hAnsi="Arial" w:cs="Arial"/>
          <w:bCs/>
          <w:sz w:val="24"/>
          <w:szCs w:val="24"/>
        </w:rPr>
      </w:pPr>
      <w:r w:rsidRPr="00B31C40">
        <w:rPr>
          <w:rFonts w:ascii="Arial" w:hAnsi="Arial" w:cs="Arial"/>
          <w:bCs/>
          <w:sz w:val="24"/>
          <w:szCs w:val="24"/>
        </w:rPr>
        <w:t>Protesto lo necesario en la C</w:t>
      </w:r>
      <w:r w:rsidR="00FF1311">
        <w:rPr>
          <w:rFonts w:ascii="Arial" w:hAnsi="Arial" w:cs="Arial"/>
          <w:bCs/>
          <w:sz w:val="24"/>
          <w:szCs w:val="24"/>
        </w:rPr>
        <w:t xml:space="preserve">iudad de Mérida, </w:t>
      </w:r>
      <w:r w:rsidR="00FB0D1F">
        <w:rPr>
          <w:rFonts w:ascii="Arial" w:hAnsi="Arial" w:cs="Arial"/>
          <w:bCs/>
          <w:sz w:val="24"/>
          <w:szCs w:val="24"/>
        </w:rPr>
        <w:t xml:space="preserve">Yucatán, a los </w:t>
      </w:r>
      <w:r w:rsidR="00B13AA9">
        <w:rPr>
          <w:rFonts w:ascii="Arial" w:hAnsi="Arial" w:cs="Arial"/>
          <w:bCs/>
          <w:sz w:val="24"/>
          <w:szCs w:val="24"/>
        </w:rPr>
        <w:t>02</w:t>
      </w:r>
      <w:r w:rsidR="00F86EC2">
        <w:rPr>
          <w:rFonts w:ascii="Arial" w:hAnsi="Arial" w:cs="Arial"/>
          <w:bCs/>
          <w:sz w:val="24"/>
          <w:szCs w:val="24"/>
        </w:rPr>
        <w:t xml:space="preserve"> días del mes de </w:t>
      </w:r>
      <w:r w:rsidR="00FB0D1F">
        <w:rPr>
          <w:rFonts w:ascii="Arial" w:hAnsi="Arial" w:cs="Arial"/>
          <w:bCs/>
          <w:sz w:val="24"/>
          <w:szCs w:val="24"/>
        </w:rPr>
        <w:t>dic</w:t>
      </w:r>
      <w:r w:rsidR="00FF1311">
        <w:rPr>
          <w:rFonts w:ascii="Arial" w:hAnsi="Arial" w:cs="Arial"/>
          <w:bCs/>
          <w:sz w:val="24"/>
          <w:szCs w:val="24"/>
        </w:rPr>
        <w:t>iembre</w:t>
      </w:r>
      <w:r w:rsidR="008860B3">
        <w:rPr>
          <w:rFonts w:ascii="Arial" w:hAnsi="Arial" w:cs="Arial"/>
          <w:bCs/>
          <w:sz w:val="24"/>
          <w:szCs w:val="24"/>
        </w:rPr>
        <w:t xml:space="preserve"> del año 2020.</w:t>
      </w:r>
    </w:p>
    <w:p w14:paraId="47489AE2" w14:textId="6648B891" w:rsidR="004F5C68" w:rsidRDefault="004F5C68" w:rsidP="004F5C68">
      <w:pPr>
        <w:spacing w:after="0" w:line="360" w:lineRule="auto"/>
        <w:jc w:val="both"/>
        <w:rPr>
          <w:rFonts w:ascii="Arial" w:hAnsi="Arial" w:cs="Arial"/>
          <w:bCs/>
          <w:sz w:val="24"/>
          <w:szCs w:val="24"/>
        </w:rPr>
      </w:pPr>
    </w:p>
    <w:p w14:paraId="0EDD8B9D" w14:textId="77777777" w:rsidR="00FA583B" w:rsidRPr="00597676" w:rsidRDefault="00FA583B" w:rsidP="004F5C68">
      <w:pPr>
        <w:spacing w:after="0" w:line="360" w:lineRule="auto"/>
        <w:jc w:val="both"/>
        <w:rPr>
          <w:rFonts w:ascii="Arial" w:hAnsi="Arial" w:cs="Arial"/>
          <w:bCs/>
          <w:sz w:val="24"/>
          <w:szCs w:val="24"/>
        </w:rPr>
      </w:pPr>
    </w:p>
    <w:p w14:paraId="476AB721" w14:textId="121ABAA2" w:rsidR="004F5C68" w:rsidRPr="008860B3" w:rsidRDefault="004F5C68" w:rsidP="008860B3">
      <w:pPr>
        <w:spacing w:after="0" w:line="360" w:lineRule="auto"/>
        <w:jc w:val="center"/>
        <w:rPr>
          <w:rFonts w:ascii="Arial" w:hAnsi="Arial" w:cs="Arial"/>
          <w:b/>
          <w:bCs/>
          <w:sz w:val="24"/>
          <w:szCs w:val="24"/>
        </w:rPr>
      </w:pPr>
      <w:r w:rsidRPr="00597676">
        <w:rPr>
          <w:rFonts w:ascii="Arial" w:hAnsi="Arial" w:cs="Arial"/>
          <w:b/>
          <w:bCs/>
          <w:sz w:val="24"/>
          <w:szCs w:val="24"/>
        </w:rPr>
        <w:t>____________________________________</w:t>
      </w:r>
      <w:r w:rsidR="008860B3">
        <w:rPr>
          <w:rFonts w:ascii="Arial" w:hAnsi="Arial" w:cs="Arial"/>
          <w:b/>
          <w:bCs/>
          <w:sz w:val="24"/>
          <w:szCs w:val="24"/>
        </w:rPr>
        <w:t>____________</w:t>
      </w:r>
    </w:p>
    <w:p w14:paraId="64003D76" w14:textId="77777777" w:rsidR="004F5C68" w:rsidRPr="00597676" w:rsidRDefault="004F5C68" w:rsidP="004F5C68">
      <w:pPr>
        <w:spacing w:after="0" w:line="360" w:lineRule="auto"/>
        <w:jc w:val="center"/>
        <w:rPr>
          <w:rFonts w:ascii="Arial" w:hAnsi="Arial" w:cs="Arial"/>
          <w:b/>
          <w:bCs/>
          <w:sz w:val="24"/>
          <w:szCs w:val="24"/>
        </w:rPr>
      </w:pPr>
      <w:r w:rsidRPr="00597676">
        <w:rPr>
          <w:rFonts w:ascii="Arial" w:hAnsi="Arial" w:cs="Arial"/>
          <w:b/>
          <w:bCs/>
          <w:sz w:val="24"/>
          <w:szCs w:val="24"/>
        </w:rPr>
        <w:t xml:space="preserve">DIPUTADA MARÍA TERESA </w:t>
      </w:r>
      <w:r>
        <w:rPr>
          <w:rFonts w:ascii="Arial" w:hAnsi="Arial" w:cs="Arial"/>
          <w:b/>
          <w:bCs/>
          <w:sz w:val="24"/>
          <w:szCs w:val="24"/>
        </w:rPr>
        <w:t>MOISÉ</w:t>
      </w:r>
      <w:r w:rsidRPr="00597676">
        <w:rPr>
          <w:rFonts w:ascii="Arial" w:hAnsi="Arial" w:cs="Arial"/>
          <w:b/>
          <w:bCs/>
          <w:sz w:val="24"/>
          <w:szCs w:val="24"/>
        </w:rPr>
        <w:t>S ESCALANTE</w:t>
      </w:r>
    </w:p>
    <w:p w14:paraId="7842B4DA" w14:textId="77777777" w:rsidR="004F5C68" w:rsidRPr="00597676" w:rsidRDefault="004F5C68" w:rsidP="004F5C68">
      <w:pPr>
        <w:spacing w:after="0" w:line="360" w:lineRule="auto"/>
        <w:jc w:val="center"/>
        <w:rPr>
          <w:rFonts w:ascii="Arial" w:hAnsi="Arial" w:cs="Arial"/>
          <w:b/>
          <w:sz w:val="24"/>
          <w:szCs w:val="24"/>
        </w:rPr>
      </w:pPr>
      <w:r w:rsidRPr="00597676">
        <w:rPr>
          <w:rFonts w:ascii="Arial" w:hAnsi="Arial" w:cs="Arial"/>
          <w:b/>
          <w:bCs/>
          <w:sz w:val="24"/>
          <w:szCs w:val="24"/>
        </w:rPr>
        <w:t>DISTRITO XI</w:t>
      </w:r>
    </w:p>
    <w:p w14:paraId="57E6D997" w14:textId="77777777" w:rsidR="00FB0D1F" w:rsidRPr="00CA5686" w:rsidRDefault="00FB0D1F" w:rsidP="00CF1F16">
      <w:pPr>
        <w:jc w:val="both"/>
        <w:rPr>
          <w:rFonts w:ascii="Times New Roman" w:hAnsi="Times New Roman" w:cs="Times New Roman"/>
          <w:b/>
          <w:bCs/>
          <w:sz w:val="24"/>
          <w:szCs w:val="24"/>
        </w:rPr>
      </w:pPr>
    </w:p>
    <w:sectPr w:rsidR="00FB0D1F" w:rsidRPr="00CA5686" w:rsidSect="005C58E4">
      <w:headerReference w:type="default" r:id="rId7"/>
      <w:footerReference w:type="default" r:id="rId8"/>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DF5F0" w14:textId="77777777" w:rsidR="004B62D2" w:rsidRDefault="004B62D2" w:rsidP="00F90F48">
      <w:pPr>
        <w:spacing w:after="0" w:line="240" w:lineRule="auto"/>
      </w:pPr>
      <w:r>
        <w:separator/>
      </w:r>
    </w:p>
  </w:endnote>
  <w:endnote w:type="continuationSeparator" w:id="0">
    <w:p w14:paraId="70BCE29D" w14:textId="77777777" w:rsidR="004B62D2" w:rsidRDefault="004B62D2" w:rsidP="00F9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318780"/>
      <w:docPartObj>
        <w:docPartGallery w:val="Page Numbers (Bottom of Page)"/>
        <w:docPartUnique/>
      </w:docPartObj>
    </w:sdtPr>
    <w:sdtEndPr/>
    <w:sdtContent>
      <w:p w14:paraId="255183E8" w14:textId="0D61B7FC" w:rsidR="00F30832" w:rsidRDefault="00F30832">
        <w:pPr>
          <w:pStyle w:val="Piedepgina"/>
          <w:jc w:val="center"/>
        </w:pPr>
        <w:r>
          <w:fldChar w:fldCharType="begin"/>
        </w:r>
        <w:r>
          <w:instrText>PAGE   \* MERGEFORMAT</w:instrText>
        </w:r>
        <w:r>
          <w:fldChar w:fldCharType="separate"/>
        </w:r>
        <w:r w:rsidR="00CE4C31" w:rsidRPr="00CE4C31">
          <w:rPr>
            <w:noProof/>
            <w:lang w:val="es-ES"/>
          </w:rPr>
          <w:t>8</w:t>
        </w:r>
        <w:r>
          <w:fldChar w:fldCharType="end"/>
        </w:r>
      </w:p>
    </w:sdtContent>
  </w:sdt>
  <w:p w14:paraId="6A33A645" w14:textId="77777777" w:rsidR="00F30832" w:rsidRDefault="00F308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7DA48" w14:textId="77777777" w:rsidR="004B62D2" w:rsidRDefault="004B62D2" w:rsidP="00F90F48">
      <w:pPr>
        <w:spacing w:after="0" w:line="240" w:lineRule="auto"/>
      </w:pPr>
      <w:r>
        <w:separator/>
      </w:r>
    </w:p>
  </w:footnote>
  <w:footnote w:type="continuationSeparator" w:id="0">
    <w:p w14:paraId="6DD6DC60" w14:textId="77777777" w:rsidR="004B62D2" w:rsidRDefault="004B62D2" w:rsidP="00F90F48">
      <w:pPr>
        <w:spacing w:after="0" w:line="240" w:lineRule="auto"/>
      </w:pPr>
      <w:r>
        <w:continuationSeparator/>
      </w:r>
    </w:p>
  </w:footnote>
  <w:footnote w:id="1">
    <w:p w14:paraId="662F1BD8" w14:textId="11150B48" w:rsidR="00614178" w:rsidRDefault="00614178">
      <w:pPr>
        <w:pStyle w:val="Textonotapie"/>
      </w:pPr>
      <w:r>
        <w:rPr>
          <w:rStyle w:val="Refdenotaalpie"/>
        </w:rPr>
        <w:footnoteRef/>
      </w:r>
      <w:r>
        <w:t xml:space="preserve"> Véase: </w:t>
      </w:r>
      <w:hyperlink r:id="rId1" w:history="1">
        <w:r w:rsidRPr="00F74166">
          <w:rPr>
            <w:rStyle w:val="Hipervnculo"/>
          </w:rPr>
          <w:t>http://www.profepa.gob.mx/innovaportal/v/542/1/mx.wap/la_auditoria_am</w:t>
        </w:r>
      </w:hyperlink>
    </w:p>
    <w:p w14:paraId="66809C47" w14:textId="77777777" w:rsidR="00614178" w:rsidRDefault="0061417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6894" w14:textId="0C6C6F8F" w:rsidR="00F90F48" w:rsidRPr="00F90F48" w:rsidRDefault="00F90F48" w:rsidP="00E772AA">
    <w:pPr>
      <w:pStyle w:val="Encabezado"/>
      <w:jc w:val="right"/>
    </w:pPr>
    <w:r w:rsidRPr="00F90F48">
      <w:t xml:space="preserve">                                                                                                                                </w:t>
    </w:r>
    <w:r w:rsidRPr="00F90F48">
      <w:rPr>
        <w:noProof/>
        <w:lang w:eastAsia="es-MX"/>
      </w:rPr>
      <w:drawing>
        <wp:inline distT="0" distB="0" distL="0" distR="0" wp14:anchorId="72A6C734" wp14:editId="0334FEA5">
          <wp:extent cx="859790" cy="8597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inline>
      </w:drawing>
    </w:r>
  </w:p>
  <w:p w14:paraId="3AE8D9E5" w14:textId="77777777" w:rsidR="00F90F48" w:rsidRDefault="00F90F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9C"/>
    <w:rsid w:val="00030BC0"/>
    <w:rsid w:val="00036414"/>
    <w:rsid w:val="0004415E"/>
    <w:rsid w:val="00044B31"/>
    <w:rsid w:val="000461B7"/>
    <w:rsid w:val="00066AFA"/>
    <w:rsid w:val="00084EC4"/>
    <w:rsid w:val="00087A73"/>
    <w:rsid w:val="0009647E"/>
    <w:rsid w:val="000B0CC8"/>
    <w:rsid w:val="000C0DDC"/>
    <w:rsid w:val="000D0767"/>
    <w:rsid w:val="000D243B"/>
    <w:rsid w:val="000E10DD"/>
    <w:rsid w:val="000F44E9"/>
    <w:rsid w:val="00102D79"/>
    <w:rsid w:val="00116145"/>
    <w:rsid w:val="00117036"/>
    <w:rsid w:val="00136C0F"/>
    <w:rsid w:val="00145E51"/>
    <w:rsid w:val="0015106F"/>
    <w:rsid w:val="00186137"/>
    <w:rsid w:val="00195C1D"/>
    <w:rsid w:val="001B0625"/>
    <w:rsid w:val="001F38FE"/>
    <w:rsid w:val="00200E05"/>
    <w:rsid w:val="00205A03"/>
    <w:rsid w:val="00205A0F"/>
    <w:rsid w:val="00222F52"/>
    <w:rsid w:val="002241E8"/>
    <w:rsid w:val="0022490D"/>
    <w:rsid w:val="00233780"/>
    <w:rsid w:val="002414CA"/>
    <w:rsid w:val="00242A37"/>
    <w:rsid w:val="00284B2A"/>
    <w:rsid w:val="0029265F"/>
    <w:rsid w:val="002B1C78"/>
    <w:rsid w:val="002B324E"/>
    <w:rsid w:val="002B5B61"/>
    <w:rsid w:val="002C79D1"/>
    <w:rsid w:val="002D623B"/>
    <w:rsid w:val="00327381"/>
    <w:rsid w:val="00334158"/>
    <w:rsid w:val="00337C58"/>
    <w:rsid w:val="00353087"/>
    <w:rsid w:val="003545E7"/>
    <w:rsid w:val="00357D01"/>
    <w:rsid w:val="0037171B"/>
    <w:rsid w:val="00376035"/>
    <w:rsid w:val="00376083"/>
    <w:rsid w:val="0038256F"/>
    <w:rsid w:val="003869F5"/>
    <w:rsid w:val="003B1993"/>
    <w:rsid w:val="003B2DAB"/>
    <w:rsid w:val="003D0CCB"/>
    <w:rsid w:val="003D2F54"/>
    <w:rsid w:val="003D395C"/>
    <w:rsid w:val="003F316F"/>
    <w:rsid w:val="00401DDB"/>
    <w:rsid w:val="00413780"/>
    <w:rsid w:val="004219D0"/>
    <w:rsid w:val="004379B7"/>
    <w:rsid w:val="00441022"/>
    <w:rsid w:val="004457FA"/>
    <w:rsid w:val="00457714"/>
    <w:rsid w:val="00470A67"/>
    <w:rsid w:val="00476EA6"/>
    <w:rsid w:val="00482BE9"/>
    <w:rsid w:val="004923C4"/>
    <w:rsid w:val="004A23AD"/>
    <w:rsid w:val="004A73B2"/>
    <w:rsid w:val="004B2D18"/>
    <w:rsid w:val="004B4693"/>
    <w:rsid w:val="004B62D2"/>
    <w:rsid w:val="004C1338"/>
    <w:rsid w:val="004C65D8"/>
    <w:rsid w:val="004D59BB"/>
    <w:rsid w:val="004E0418"/>
    <w:rsid w:val="004E67DF"/>
    <w:rsid w:val="004F1954"/>
    <w:rsid w:val="004F2134"/>
    <w:rsid w:val="004F414F"/>
    <w:rsid w:val="004F5C68"/>
    <w:rsid w:val="004F6873"/>
    <w:rsid w:val="00501EE6"/>
    <w:rsid w:val="00513FE1"/>
    <w:rsid w:val="0052242C"/>
    <w:rsid w:val="00554DD7"/>
    <w:rsid w:val="00575B9D"/>
    <w:rsid w:val="0058239A"/>
    <w:rsid w:val="005A7B04"/>
    <w:rsid w:val="005C58E4"/>
    <w:rsid w:val="005D7542"/>
    <w:rsid w:val="00600A21"/>
    <w:rsid w:val="00602ADF"/>
    <w:rsid w:val="006072CA"/>
    <w:rsid w:val="00614178"/>
    <w:rsid w:val="0062197D"/>
    <w:rsid w:val="00627D02"/>
    <w:rsid w:val="00631AFD"/>
    <w:rsid w:val="00637168"/>
    <w:rsid w:val="006548D6"/>
    <w:rsid w:val="006551AC"/>
    <w:rsid w:val="00661D22"/>
    <w:rsid w:val="00667992"/>
    <w:rsid w:val="00672BE8"/>
    <w:rsid w:val="00685963"/>
    <w:rsid w:val="00692ECC"/>
    <w:rsid w:val="006A2BEA"/>
    <w:rsid w:val="006A40A2"/>
    <w:rsid w:val="006A79B3"/>
    <w:rsid w:val="006B7888"/>
    <w:rsid w:val="006D3B33"/>
    <w:rsid w:val="006F76FE"/>
    <w:rsid w:val="00713D58"/>
    <w:rsid w:val="007233E0"/>
    <w:rsid w:val="00730665"/>
    <w:rsid w:val="00745F4F"/>
    <w:rsid w:val="007528E7"/>
    <w:rsid w:val="00766E6A"/>
    <w:rsid w:val="0079707F"/>
    <w:rsid w:val="007A7F08"/>
    <w:rsid w:val="007B2DD2"/>
    <w:rsid w:val="007C7B23"/>
    <w:rsid w:val="007D3BA3"/>
    <w:rsid w:val="007E67C7"/>
    <w:rsid w:val="00802BF3"/>
    <w:rsid w:val="00856105"/>
    <w:rsid w:val="00875844"/>
    <w:rsid w:val="008758E2"/>
    <w:rsid w:val="00875B5B"/>
    <w:rsid w:val="008860B3"/>
    <w:rsid w:val="00897A95"/>
    <w:rsid w:val="008B032E"/>
    <w:rsid w:val="008C1275"/>
    <w:rsid w:val="008C1975"/>
    <w:rsid w:val="008C5BC8"/>
    <w:rsid w:val="008C5F3D"/>
    <w:rsid w:val="008C7185"/>
    <w:rsid w:val="008D79F3"/>
    <w:rsid w:val="00907772"/>
    <w:rsid w:val="00912B68"/>
    <w:rsid w:val="00914EB6"/>
    <w:rsid w:val="00937106"/>
    <w:rsid w:val="00941812"/>
    <w:rsid w:val="009550B8"/>
    <w:rsid w:val="009619B5"/>
    <w:rsid w:val="00963113"/>
    <w:rsid w:val="009731C9"/>
    <w:rsid w:val="00977C36"/>
    <w:rsid w:val="00986914"/>
    <w:rsid w:val="00991F4F"/>
    <w:rsid w:val="009C245F"/>
    <w:rsid w:val="009E5F43"/>
    <w:rsid w:val="009F0AE0"/>
    <w:rsid w:val="009F0E57"/>
    <w:rsid w:val="00A03674"/>
    <w:rsid w:val="00A10867"/>
    <w:rsid w:val="00A17721"/>
    <w:rsid w:val="00A249A9"/>
    <w:rsid w:val="00A27E0B"/>
    <w:rsid w:val="00A402C9"/>
    <w:rsid w:val="00A7760B"/>
    <w:rsid w:val="00A8261A"/>
    <w:rsid w:val="00A84589"/>
    <w:rsid w:val="00A87B3E"/>
    <w:rsid w:val="00A90EB1"/>
    <w:rsid w:val="00A95232"/>
    <w:rsid w:val="00AD0778"/>
    <w:rsid w:val="00AD0B23"/>
    <w:rsid w:val="00AD19A9"/>
    <w:rsid w:val="00AD1F24"/>
    <w:rsid w:val="00AD58B4"/>
    <w:rsid w:val="00AE32A5"/>
    <w:rsid w:val="00AF0057"/>
    <w:rsid w:val="00AF3B10"/>
    <w:rsid w:val="00B07F6E"/>
    <w:rsid w:val="00B13AA9"/>
    <w:rsid w:val="00B179FE"/>
    <w:rsid w:val="00B23C83"/>
    <w:rsid w:val="00B427AA"/>
    <w:rsid w:val="00B450AD"/>
    <w:rsid w:val="00B4775D"/>
    <w:rsid w:val="00B74EC6"/>
    <w:rsid w:val="00B87C28"/>
    <w:rsid w:val="00BB2AEF"/>
    <w:rsid w:val="00BC2895"/>
    <w:rsid w:val="00BD197C"/>
    <w:rsid w:val="00BD2174"/>
    <w:rsid w:val="00BE460B"/>
    <w:rsid w:val="00BE4EE3"/>
    <w:rsid w:val="00C01DA8"/>
    <w:rsid w:val="00C061AA"/>
    <w:rsid w:val="00C27A2C"/>
    <w:rsid w:val="00C3098C"/>
    <w:rsid w:val="00C44C7F"/>
    <w:rsid w:val="00C4671F"/>
    <w:rsid w:val="00C52735"/>
    <w:rsid w:val="00C52C29"/>
    <w:rsid w:val="00C6727F"/>
    <w:rsid w:val="00C901EF"/>
    <w:rsid w:val="00CA5686"/>
    <w:rsid w:val="00CD5345"/>
    <w:rsid w:val="00CE4C31"/>
    <w:rsid w:val="00CE67B7"/>
    <w:rsid w:val="00CF12F0"/>
    <w:rsid w:val="00CF1F16"/>
    <w:rsid w:val="00CF2082"/>
    <w:rsid w:val="00CF5D4F"/>
    <w:rsid w:val="00CF65B5"/>
    <w:rsid w:val="00D10CFD"/>
    <w:rsid w:val="00D13E80"/>
    <w:rsid w:val="00D166E5"/>
    <w:rsid w:val="00D24827"/>
    <w:rsid w:val="00D42ED5"/>
    <w:rsid w:val="00D470D5"/>
    <w:rsid w:val="00D51D8A"/>
    <w:rsid w:val="00D63AEB"/>
    <w:rsid w:val="00D73135"/>
    <w:rsid w:val="00D738AD"/>
    <w:rsid w:val="00D7468B"/>
    <w:rsid w:val="00D8153A"/>
    <w:rsid w:val="00D82C0E"/>
    <w:rsid w:val="00DA5584"/>
    <w:rsid w:val="00DA7027"/>
    <w:rsid w:val="00DA77FD"/>
    <w:rsid w:val="00DB58FE"/>
    <w:rsid w:val="00DE4F4A"/>
    <w:rsid w:val="00DF7956"/>
    <w:rsid w:val="00DF7F9C"/>
    <w:rsid w:val="00E13E2A"/>
    <w:rsid w:val="00E20EC7"/>
    <w:rsid w:val="00E22C5F"/>
    <w:rsid w:val="00E24694"/>
    <w:rsid w:val="00E3312D"/>
    <w:rsid w:val="00E53469"/>
    <w:rsid w:val="00E57E69"/>
    <w:rsid w:val="00E61CE8"/>
    <w:rsid w:val="00E71F14"/>
    <w:rsid w:val="00E72336"/>
    <w:rsid w:val="00E772AA"/>
    <w:rsid w:val="00E84FC1"/>
    <w:rsid w:val="00E87D9A"/>
    <w:rsid w:val="00E964D0"/>
    <w:rsid w:val="00EA0B12"/>
    <w:rsid w:val="00EA6F43"/>
    <w:rsid w:val="00EA7406"/>
    <w:rsid w:val="00EB680F"/>
    <w:rsid w:val="00EC1DEB"/>
    <w:rsid w:val="00EE2DB3"/>
    <w:rsid w:val="00EE66C7"/>
    <w:rsid w:val="00F009AD"/>
    <w:rsid w:val="00F139AC"/>
    <w:rsid w:val="00F30832"/>
    <w:rsid w:val="00F3574B"/>
    <w:rsid w:val="00F42D1E"/>
    <w:rsid w:val="00F47904"/>
    <w:rsid w:val="00F7236E"/>
    <w:rsid w:val="00F74093"/>
    <w:rsid w:val="00F86EC2"/>
    <w:rsid w:val="00F90F48"/>
    <w:rsid w:val="00F9203A"/>
    <w:rsid w:val="00F976EF"/>
    <w:rsid w:val="00FA583B"/>
    <w:rsid w:val="00FB0D1F"/>
    <w:rsid w:val="00FC58DB"/>
    <w:rsid w:val="00FD11FE"/>
    <w:rsid w:val="00FE6685"/>
    <w:rsid w:val="00FF1311"/>
    <w:rsid w:val="00FF4186"/>
    <w:rsid w:val="00FF6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50B7"/>
  <w15:chartTrackingRefBased/>
  <w15:docId w15:val="{B9F83B55-D680-48CA-B4B4-F7F112D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0F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0F48"/>
  </w:style>
  <w:style w:type="paragraph" w:styleId="Piedepgina">
    <w:name w:val="footer"/>
    <w:basedOn w:val="Normal"/>
    <w:link w:val="PiedepginaCar"/>
    <w:uiPriority w:val="99"/>
    <w:unhideWhenUsed/>
    <w:rsid w:val="00F90F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0F48"/>
  </w:style>
  <w:style w:type="paragraph" w:styleId="Textodeglobo">
    <w:name w:val="Balloon Text"/>
    <w:basedOn w:val="Normal"/>
    <w:link w:val="TextodegloboCar"/>
    <w:uiPriority w:val="99"/>
    <w:semiHidden/>
    <w:unhideWhenUsed/>
    <w:rsid w:val="00897A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7A95"/>
    <w:rPr>
      <w:rFonts w:ascii="Segoe UI" w:hAnsi="Segoe UI" w:cs="Segoe UI"/>
      <w:sz w:val="18"/>
      <w:szCs w:val="18"/>
    </w:rPr>
  </w:style>
  <w:style w:type="character" w:styleId="Hipervnculo">
    <w:name w:val="Hyperlink"/>
    <w:basedOn w:val="Fuentedeprrafopredeter"/>
    <w:uiPriority w:val="99"/>
    <w:unhideWhenUsed/>
    <w:rsid w:val="00EB680F"/>
    <w:rPr>
      <w:color w:val="0563C1" w:themeColor="hyperlink"/>
      <w:u w:val="single"/>
    </w:rPr>
  </w:style>
  <w:style w:type="paragraph" w:styleId="Textonotapie">
    <w:name w:val="footnote text"/>
    <w:basedOn w:val="Normal"/>
    <w:link w:val="TextonotapieCar"/>
    <w:uiPriority w:val="99"/>
    <w:semiHidden/>
    <w:unhideWhenUsed/>
    <w:rsid w:val="006141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4178"/>
    <w:rPr>
      <w:sz w:val="20"/>
      <w:szCs w:val="20"/>
    </w:rPr>
  </w:style>
  <w:style w:type="character" w:styleId="Refdenotaalpie">
    <w:name w:val="footnote reference"/>
    <w:basedOn w:val="Fuentedeprrafopredeter"/>
    <w:uiPriority w:val="99"/>
    <w:semiHidden/>
    <w:unhideWhenUsed/>
    <w:rsid w:val="00614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rofepa.gob.mx/innovaportal/v/542/1/mx.wap/la_auditoria_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1E2B-507A-45E6-B4D9-7524AE7A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8</Pages>
  <Words>2032</Words>
  <Characters>11181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Arguelles Salgado</dc:creator>
  <cp:keywords/>
  <dc:description/>
  <cp:lastModifiedBy>Cey62</cp:lastModifiedBy>
  <cp:revision>33</cp:revision>
  <cp:lastPrinted>2020-11-30T16:56:00Z</cp:lastPrinted>
  <dcterms:created xsi:type="dcterms:W3CDTF">2020-11-29T01:06:00Z</dcterms:created>
  <dcterms:modified xsi:type="dcterms:W3CDTF">2020-12-01T21:44:00Z</dcterms:modified>
</cp:coreProperties>
</file>